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122D7" w14:textId="291CFE91" w:rsidR="003D20CD" w:rsidRDefault="003D20CD"/>
    <w:tbl>
      <w:tblPr>
        <w:tblStyle w:val="TableGrid"/>
        <w:tblpPr w:leftFromText="180" w:rightFromText="180" w:vertAnchor="text" w:horzAnchor="margin" w:tblpXSpec="center" w:tblpY="11250"/>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082"/>
        <w:gridCol w:w="3082"/>
      </w:tblGrid>
      <w:tr w:rsidR="00A134EA" w14:paraId="204B9681" w14:textId="77777777" w:rsidTr="00390ED3">
        <w:trPr>
          <w:trHeight w:val="588"/>
        </w:trPr>
        <w:tc>
          <w:tcPr>
            <w:tcW w:w="3082" w:type="dxa"/>
            <w:shd w:val="clear" w:color="auto" w:fill="auto"/>
            <w:vAlign w:val="center"/>
          </w:tcPr>
          <w:p w14:paraId="77EFD0EF" w14:textId="2CA42A8D" w:rsidR="00A134EA" w:rsidRPr="00A134EA" w:rsidRDefault="00A134EA" w:rsidP="00390ED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Montserrat" w:hAnsi="Montserrat"/>
                <w:b/>
                <w:color w:val="FFFFFF" w:themeColor="background1"/>
              </w:rPr>
            </w:pPr>
            <w:r w:rsidRPr="00A134EA">
              <w:rPr>
                <w:rFonts w:ascii="Montserrat" w:hAnsi="Montserrat"/>
                <w:b/>
                <w:color w:val="FFFFFF" w:themeColor="background1"/>
              </w:rPr>
              <w:t>VERSION / DATE</w:t>
            </w:r>
          </w:p>
        </w:tc>
        <w:tc>
          <w:tcPr>
            <w:tcW w:w="3082" w:type="dxa"/>
            <w:shd w:val="clear" w:color="auto" w:fill="auto"/>
            <w:vAlign w:val="center"/>
          </w:tcPr>
          <w:p w14:paraId="462F5137" w14:textId="0B6E5F5D" w:rsidR="00A134EA" w:rsidRPr="00A134EA" w:rsidRDefault="00DF1EEE" w:rsidP="00390ED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Montserrat" w:hAnsi="Montserrat"/>
                <w:color w:val="FFFFFF" w:themeColor="background1"/>
              </w:rPr>
            </w:pPr>
            <w:r>
              <w:rPr>
                <w:rFonts w:ascii="Montserrat" w:hAnsi="Montserrat"/>
                <w:color w:val="FFFFFF" w:themeColor="background1"/>
              </w:rPr>
              <w:t>OCTOBER 2023</w:t>
            </w:r>
          </w:p>
        </w:tc>
      </w:tr>
      <w:tr w:rsidR="00A134EA" w14:paraId="52DAD38E" w14:textId="77777777" w:rsidTr="00390ED3">
        <w:trPr>
          <w:trHeight w:val="551"/>
        </w:trPr>
        <w:tc>
          <w:tcPr>
            <w:tcW w:w="3082" w:type="dxa"/>
            <w:shd w:val="clear" w:color="auto" w:fill="auto"/>
            <w:vAlign w:val="center"/>
          </w:tcPr>
          <w:p w14:paraId="0ED99F71" w14:textId="27636337" w:rsidR="00A134EA" w:rsidRPr="00A134EA" w:rsidRDefault="00A134EA" w:rsidP="00390ED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Montserrat" w:hAnsi="Montserrat"/>
                <w:b/>
                <w:color w:val="FFFFFF" w:themeColor="background1"/>
              </w:rPr>
            </w:pPr>
            <w:r w:rsidRPr="00A134EA">
              <w:rPr>
                <w:rFonts w:ascii="Montserrat" w:hAnsi="Montserrat"/>
                <w:b/>
                <w:color w:val="FFFFFF" w:themeColor="background1"/>
              </w:rPr>
              <w:t>NEXT VERSION DUE BY</w:t>
            </w:r>
          </w:p>
        </w:tc>
        <w:tc>
          <w:tcPr>
            <w:tcW w:w="3082" w:type="dxa"/>
            <w:shd w:val="clear" w:color="auto" w:fill="auto"/>
            <w:vAlign w:val="center"/>
          </w:tcPr>
          <w:p w14:paraId="4DC67DF4" w14:textId="3ECC52CC" w:rsidR="00A134EA" w:rsidRPr="00A134EA" w:rsidRDefault="00E768BC" w:rsidP="00390ED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Montserrat" w:hAnsi="Montserrat"/>
                <w:color w:val="FFFFFF" w:themeColor="background1"/>
              </w:rPr>
            </w:pPr>
            <w:r>
              <w:rPr>
                <w:rFonts w:ascii="Montserrat" w:hAnsi="Montserrat"/>
                <w:color w:val="FFFFFF" w:themeColor="background1"/>
              </w:rPr>
              <w:t>JANUARY</w:t>
            </w:r>
            <w:r w:rsidR="00B73997">
              <w:rPr>
                <w:rFonts w:ascii="Montserrat" w:hAnsi="Montserrat"/>
                <w:color w:val="FFFFFF" w:themeColor="background1"/>
              </w:rPr>
              <w:t xml:space="preserve"> 202</w:t>
            </w:r>
            <w:r>
              <w:rPr>
                <w:rFonts w:ascii="Montserrat" w:hAnsi="Montserrat"/>
                <w:color w:val="FFFFFF" w:themeColor="background1"/>
              </w:rPr>
              <w:t>5</w:t>
            </w:r>
          </w:p>
        </w:tc>
      </w:tr>
    </w:tbl>
    <w:p w14:paraId="273F7B2B" w14:textId="3BE57DDC" w:rsidR="003D20CD" w:rsidRDefault="003D20CD">
      <w:pPr>
        <w:pStyle w:val="Body"/>
      </w:pPr>
    </w:p>
    <w:p w14:paraId="3CCA8D83" w14:textId="4E2211C2" w:rsidR="003D20CD" w:rsidRDefault="003D20CD">
      <w:pPr>
        <w:pStyle w:val="Body"/>
      </w:pPr>
    </w:p>
    <w:p w14:paraId="33D34EE9" w14:textId="2921F4BE" w:rsidR="003D20CD" w:rsidRDefault="003D20CD">
      <w:pPr>
        <w:pStyle w:val="Body"/>
      </w:pPr>
    </w:p>
    <w:p w14:paraId="759CDDE4" w14:textId="1B9C36F2" w:rsidR="003D20CD" w:rsidRDefault="003D20CD">
      <w:pPr>
        <w:pStyle w:val="Body"/>
      </w:pPr>
    </w:p>
    <w:p w14:paraId="01C917FE" w14:textId="0F682D0A" w:rsidR="003D20CD" w:rsidRDefault="003D20CD">
      <w:pPr>
        <w:pStyle w:val="Body"/>
      </w:pPr>
    </w:p>
    <w:p w14:paraId="08767F71" w14:textId="6E1A35BD" w:rsidR="003D20CD" w:rsidRDefault="00275225">
      <w:pPr>
        <w:pStyle w:val="Body"/>
      </w:pPr>
      <w:r>
        <w:rPr>
          <w:noProof/>
        </w:rPr>
        <mc:AlternateContent>
          <mc:Choice Requires="wps">
            <w:drawing>
              <wp:anchor distT="152400" distB="152400" distL="152400" distR="152400" simplePos="0" relativeHeight="251664384" behindDoc="0" locked="0" layoutInCell="1" allowOverlap="1" wp14:anchorId="38764D0D" wp14:editId="6A8F07AB">
                <wp:simplePos x="0" y="0"/>
                <wp:positionH relativeFrom="margin">
                  <wp:posOffset>3810</wp:posOffset>
                </wp:positionH>
                <wp:positionV relativeFrom="page">
                  <wp:posOffset>3459480</wp:posOffset>
                </wp:positionV>
                <wp:extent cx="6119495" cy="2644140"/>
                <wp:effectExtent l="0" t="0" r="0" b="0"/>
                <wp:wrapTopAndBottom distT="152400" distB="152400"/>
                <wp:docPr id="1073741830" name="officeArt object" descr="Governor Training at Stour Vale"/>
                <wp:cNvGraphicFramePr/>
                <a:graphic xmlns:a="http://schemas.openxmlformats.org/drawingml/2006/main">
                  <a:graphicData uri="http://schemas.microsoft.com/office/word/2010/wordprocessingShape">
                    <wps:wsp>
                      <wps:cNvSpPr txBox="1"/>
                      <wps:spPr>
                        <a:xfrm>
                          <a:off x="0" y="0"/>
                          <a:ext cx="6119495" cy="2644140"/>
                        </a:xfrm>
                        <a:prstGeom prst="rect">
                          <a:avLst/>
                        </a:prstGeom>
                        <a:noFill/>
                        <a:ln w="12700" cap="flat">
                          <a:noFill/>
                          <a:miter lim="400000"/>
                        </a:ln>
                        <a:effectLst/>
                      </wps:spPr>
                      <wps:txbx>
                        <w:txbxContent>
                          <w:p w14:paraId="45CC5A5C" w14:textId="7B62273F" w:rsidR="003D20CD" w:rsidRPr="00A134EA" w:rsidRDefault="00EF3CF5" w:rsidP="003D20CD">
                            <w:pPr>
                              <w:pStyle w:val="Default"/>
                              <w:spacing w:before="0" w:line="192" w:lineRule="auto"/>
                              <w:jc w:val="center"/>
                              <w:rPr>
                                <w:rFonts w:ascii="Montserrat Black" w:hAnsi="Montserrat Black"/>
                                <w:b/>
                                <w:lang w:val="en-GB"/>
                              </w:rPr>
                            </w:pPr>
                            <w:r>
                              <w:rPr>
                                <w:rFonts w:ascii="Montserrat Black" w:hAnsi="Montserrat Black"/>
                                <w:b/>
                                <w:caps/>
                                <w:color w:val="FFFFFF"/>
                                <w:sz w:val="72"/>
                                <w:szCs w:val="72"/>
                                <w:lang w:val="en-GB"/>
                              </w:rPr>
                              <w:t>PROPOSED</w:t>
                            </w:r>
                            <w:r w:rsidR="00DF1EEE" w:rsidRPr="00A12636">
                              <w:rPr>
                                <w:rFonts w:ascii="Montserrat Black" w:hAnsi="Montserrat Black"/>
                                <w:b/>
                                <w:caps/>
                                <w:color w:val="FFFFFF"/>
                                <w:sz w:val="72"/>
                                <w:szCs w:val="72"/>
                                <w:lang w:val="en-GB"/>
                              </w:rPr>
                              <w:t xml:space="preserve"> admission</w:t>
                            </w:r>
                            <w:r w:rsidR="00DF1EEE">
                              <w:rPr>
                                <w:rFonts w:ascii="Montserrat Black" w:hAnsi="Montserrat Black"/>
                                <w:b/>
                                <w:caps/>
                                <w:color w:val="FFFFFF"/>
                                <w:sz w:val="72"/>
                                <w:szCs w:val="72"/>
                                <w:lang w:val="en-GB"/>
                              </w:rPr>
                              <w:t xml:space="preserve"> arrangements</w:t>
                            </w:r>
                            <w:r w:rsidR="00DF1EEE" w:rsidRPr="00A12636">
                              <w:rPr>
                                <w:rFonts w:ascii="Montserrat Black" w:hAnsi="Montserrat Black"/>
                                <w:b/>
                                <w:caps/>
                                <w:color w:val="FFFFFF"/>
                                <w:sz w:val="72"/>
                                <w:szCs w:val="72"/>
                                <w:lang w:val="en-GB"/>
                              </w:rPr>
                              <w:t xml:space="preserve"> </w:t>
                            </w:r>
                            <w:r w:rsidR="003D20CD">
                              <w:rPr>
                                <w:rFonts w:ascii="Montserrat Black" w:hAnsi="Montserrat Black"/>
                                <w:b/>
                                <w:caps/>
                                <w:color w:val="FFFFFF"/>
                                <w:sz w:val="80"/>
                                <w:szCs w:val="80"/>
                                <w:lang w:val="en-GB"/>
                              </w:rPr>
                              <w:br/>
                            </w:r>
                            <w:r w:rsidR="000B7FD2" w:rsidRPr="000B7FD2">
                              <w:rPr>
                                <w:rFonts w:ascii="Montserrat Black" w:hAnsi="Montserrat Black"/>
                                <w:b/>
                                <w:caps/>
                                <w:color w:val="FFFFFF"/>
                                <w:sz w:val="56"/>
                                <w:szCs w:val="56"/>
                                <w:lang w:val="en-GB"/>
                              </w:rPr>
                              <w:t>(n</w:t>
                            </w:r>
                            <w:r w:rsidR="000B7FD2">
                              <w:rPr>
                                <w:rFonts w:ascii="Montserrat Black" w:hAnsi="Montserrat Black"/>
                                <w:b/>
                                <w:caps/>
                                <w:color w:val="FFFFFF"/>
                                <w:sz w:val="56"/>
                                <w:szCs w:val="56"/>
                                <w:lang w:val="en-GB"/>
                              </w:rPr>
                              <w:t>ORMAL AGE OF ENTRY – SEPTEMBER 202</w:t>
                            </w:r>
                            <w:r w:rsidR="00E768BC">
                              <w:rPr>
                                <w:rFonts w:ascii="Montserrat Black" w:hAnsi="Montserrat Black"/>
                                <w:b/>
                                <w:caps/>
                                <w:color w:val="FFFFFF"/>
                                <w:sz w:val="56"/>
                                <w:szCs w:val="56"/>
                                <w:lang w:val="en-GB"/>
                              </w:rPr>
                              <w:t>5</w:t>
                            </w:r>
                            <w:r w:rsidR="00AC11AA">
                              <w:rPr>
                                <w:rFonts w:ascii="Montserrat Black" w:hAnsi="Montserrat Black"/>
                                <w:b/>
                                <w:caps/>
                                <w:color w:val="FFFFFF"/>
                                <w:sz w:val="56"/>
                                <w:szCs w:val="56"/>
                                <w:lang w:val="en-GB"/>
                              </w:rPr>
                              <w:t>)</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type w14:anchorId="38764D0D" id="_x0000_t202" coordsize="21600,21600" o:spt="202" path="m,l,21600r21600,l21600,xe">
                <v:stroke joinstyle="miter"/>
                <v:path gradientshapeok="t" o:connecttype="rect"/>
              </v:shapetype>
              <v:shape id="officeArt object" o:spid="_x0000_s1026" type="#_x0000_t202" alt="Governor Training at Stour Vale" style="position:absolute;margin-left:.3pt;margin-top:272.4pt;width:481.85pt;height:208.2pt;z-index:251664384;visibility:visible;mso-wrap-style:square;mso-height-percent:0;mso-wrap-distance-left:12pt;mso-wrap-distance-top:12pt;mso-wrap-distance-right:12pt;mso-wrap-distance-bottom:12pt;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" filled="f" stroked="f" strokeweight="1pt">
                <v:stroke miterlimit="4"/>
                <v:textbox inset="4pt,4pt,4pt,4pt">
                  <w:txbxContent>
                    <w:p w14:paraId="45CC5A5C" w14:textId="7B62273F" w:rsidR="003D20CD" w:rsidRPr="00A134EA" w:rsidRDefault="00EF3CF5" w:rsidP="003D20CD">
                      <w:pPr>
                        <w:pStyle w:val="Default"/>
                        <w:spacing w:before="0" w:line="192" w:lineRule="auto"/>
                        <w:jc w:val="center"/>
                        <w:rPr>
                          <w:rFonts w:ascii="Montserrat Black" w:hAnsi="Montserrat Black"/>
                          <w:b/>
                          <w:lang w:val="en-GB"/>
                        </w:rPr>
                      </w:pPr>
                      <w:r>
                        <w:rPr>
                          <w:rFonts w:ascii="Montserrat Black" w:hAnsi="Montserrat Black"/>
                          <w:b/>
                          <w:caps/>
                          <w:color w:val="FFFFFF"/>
                          <w:sz w:val="72"/>
                          <w:szCs w:val="72"/>
                          <w:lang w:val="en-GB"/>
                        </w:rPr>
                        <w:t>PROPOSED</w:t>
                      </w:r>
                      <w:r w:rsidR="00DF1EEE" w:rsidRPr="00A12636">
                        <w:rPr>
                          <w:rFonts w:ascii="Montserrat Black" w:hAnsi="Montserrat Black"/>
                          <w:b/>
                          <w:caps/>
                          <w:color w:val="FFFFFF"/>
                          <w:sz w:val="72"/>
                          <w:szCs w:val="72"/>
                          <w:lang w:val="en-GB"/>
                        </w:rPr>
                        <w:t xml:space="preserve"> admission</w:t>
                      </w:r>
                      <w:r w:rsidR="00DF1EEE">
                        <w:rPr>
                          <w:rFonts w:ascii="Montserrat Black" w:hAnsi="Montserrat Black"/>
                          <w:b/>
                          <w:caps/>
                          <w:color w:val="FFFFFF"/>
                          <w:sz w:val="72"/>
                          <w:szCs w:val="72"/>
                          <w:lang w:val="en-GB"/>
                        </w:rPr>
                        <w:t xml:space="preserve"> arrangements</w:t>
                      </w:r>
                      <w:r w:rsidR="00DF1EEE" w:rsidRPr="00A12636">
                        <w:rPr>
                          <w:rFonts w:ascii="Montserrat Black" w:hAnsi="Montserrat Black"/>
                          <w:b/>
                          <w:caps/>
                          <w:color w:val="FFFFFF"/>
                          <w:sz w:val="72"/>
                          <w:szCs w:val="72"/>
                          <w:lang w:val="en-GB"/>
                        </w:rPr>
                        <w:t xml:space="preserve"> </w:t>
                      </w:r>
                      <w:r w:rsidR="003D20CD">
                        <w:rPr>
                          <w:rFonts w:ascii="Montserrat Black" w:hAnsi="Montserrat Black"/>
                          <w:b/>
                          <w:caps/>
                          <w:color w:val="FFFFFF"/>
                          <w:sz w:val="80"/>
                          <w:szCs w:val="80"/>
                          <w:lang w:val="en-GB"/>
                        </w:rPr>
                        <w:br/>
                      </w:r>
                      <w:r w:rsidR="000B7FD2" w:rsidRPr="000B7FD2">
                        <w:rPr>
                          <w:rFonts w:ascii="Montserrat Black" w:hAnsi="Montserrat Black"/>
                          <w:b/>
                          <w:caps/>
                          <w:color w:val="FFFFFF"/>
                          <w:sz w:val="56"/>
                          <w:szCs w:val="56"/>
                          <w:lang w:val="en-GB"/>
                        </w:rPr>
                        <w:t>(n</w:t>
                      </w:r>
                      <w:r w:rsidR="000B7FD2">
                        <w:rPr>
                          <w:rFonts w:ascii="Montserrat Black" w:hAnsi="Montserrat Black"/>
                          <w:b/>
                          <w:caps/>
                          <w:color w:val="FFFFFF"/>
                          <w:sz w:val="56"/>
                          <w:szCs w:val="56"/>
                          <w:lang w:val="en-GB"/>
                        </w:rPr>
                        <w:t>ORMAL AGE OF ENTRY – SEPTEMBER 202</w:t>
                      </w:r>
                      <w:r w:rsidR="00E768BC">
                        <w:rPr>
                          <w:rFonts w:ascii="Montserrat Black" w:hAnsi="Montserrat Black"/>
                          <w:b/>
                          <w:caps/>
                          <w:color w:val="FFFFFF"/>
                          <w:sz w:val="56"/>
                          <w:szCs w:val="56"/>
                          <w:lang w:val="en-GB"/>
                        </w:rPr>
                        <w:t>5</w:t>
                      </w:r>
                      <w:r w:rsidR="00AC11AA">
                        <w:rPr>
                          <w:rFonts w:ascii="Montserrat Black" w:hAnsi="Montserrat Black"/>
                          <w:b/>
                          <w:caps/>
                          <w:color w:val="FFFFFF"/>
                          <w:sz w:val="56"/>
                          <w:szCs w:val="56"/>
                          <w:lang w:val="en-GB"/>
                        </w:rPr>
                        <w:t>)</w:t>
                      </w:r>
                    </w:p>
                  </w:txbxContent>
                </v:textbox>
                <w10:wrap type="topAndBottom" anchorx="margin" anchory="page"/>
              </v:shape>
            </w:pict>
          </mc:Fallback>
        </mc:AlternateContent>
      </w:r>
    </w:p>
    <w:p w14:paraId="3E33895C" w14:textId="0FBE2F07" w:rsidR="003D20CD" w:rsidRDefault="003D20CD">
      <w:pPr>
        <w:pStyle w:val="Body"/>
        <w:sectPr w:rsidR="003D20CD">
          <w:headerReference w:type="default" r:id="rId10"/>
          <w:footerReference w:type="default" r:id="rId11"/>
          <w:pgSz w:w="11906" w:h="16838"/>
          <w:pgMar w:top="1134" w:right="1134" w:bottom="1134" w:left="1134" w:header="1080" w:footer="850" w:gutter="0"/>
          <w:cols w:space="720"/>
        </w:sectPr>
      </w:pPr>
    </w:p>
    <w:p w14:paraId="4A2C4684" w14:textId="77777777" w:rsidR="00BF440D" w:rsidRPr="00BF440D" w:rsidRDefault="00BF440D" w:rsidP="00BF440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ontserrat" w:eastAsia="Montserrat" w:hAnsi="Montserrat" w:cs="Montserrat"/>
          <w:b/>
          <w:bCs/>
          <w:color w:val="7052F5"/>
          <w:sz w:val="22"/>
          <w:szCs w:val="22"/>
          <w:bdr w:val="none" w:sz="0" w:space="0" w:color="auto"/>
          <w:lang w:val="de-DE"/>
        </w:rPr>
      </w:pPr>
      <w:r w:rsidRPr="00BF440D">
        <w:rPr>
          <w:rFonts w:ascii="Montserrat" w:eastAsia="Montserrat" w:hAnsi="Montserrat" w:cs="Montserrat"/>
          <w:b/>
          <w:bCs/>
          <w:color w:val="7052F5"/>
          <w:sz w:val="22"/>
          <w:szCs w:val="22"/>
          <w:bdr w:val="none" w:sz="0" w:space="0" w:color="auto"/>
          <w:lang w:val="de-DE"/>
        </w:rPr>
        <w:lastRenderedPageBreak/>
        <w:t>Contents</w:t>
      </w:r>
    </w:p>
    <w:p w14:paraId="1F9A0F7F" w14:textId="77777777" w:rsidR="00BF440D" w:rsidRPr="00BF440D" w:rsidRDefault="00BF440D" w:rsidP="00BF440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jc w:val="right"/>
        <w:rPr>
          <w:rFonts w:ascii="Montserrat" w:eastAsia="Montserrat" w:hAnsi="Montserrat" w:cs="Montserrat"/>
          <w:color w:val="7052F5"/>
          <w:sz w:val="22"/>
          <w:szCs w:val="22"/>
          <w:bdr w:val="none" w:sz="0" w:space="0" w:color="auto"/>
          <w:lang w:val="de-DE"/>
        </w:rPr>
      </w:pPr>
    </w:p>
    <w:p w14:paraId="2C62C77F" w14:textId="15F4FDB1" w:rsidR="00C359C1" w:rsidRPr="00C359C1" w:rsidRDefault="00BF440D">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r w:rsidRPr="00C359C1">
        <w:rPr>
          <w:rFonts w:ascii="Montserrat" w:eastAsia="MS Mincho" w:hAnsi="Montserrat" w:cs="Arial"/>
          <w:bCs/>
          <w:noProof/>
          <w:color w:val="7052F5"/>
          <w:sz w:val="22"/>
          <w:szCs w:val="22"/>
          <w:bdr w:val="none" w:sz="0" w:space="0" w:color="auto"/>
        </w:rPr>
        <w:fldChar w:fldCharType="begin"/>
      </w:r>
      <w:r w:rsidRPr="00C359C1">
        <w:rPr>
          <w:rFonts w:ascii="Montserrat" w:eastAsia="MS Mincho" w:hAnsi="Montserrat" w:cs="Arial"/>
          <w:bCs/>
          <w:noProof/>
          <w:color w:val="7052F5"/>
          <w:sz w:val="22"/>
          <w:szCs w:val="22"/>
          <w:bdr w:val="none" w:sz="0" w:space="0" w:color="auto"/>
        </w:rPr>
        <w:instrText xml:space="preserve"> TOC \o "1-3" \h \z \u </w:instrText>
      </w:r>
      <w:r w:rsidRPr="00C359C1">
        <w:rPr>
          <w:rFonts w:ascii="Montserrat" w:eastAsia="MS Mincho" w:hAnsi="Montserrat" w:cs="Arial"/>
          <w:bCs/>
          <w:noProof/>
          <w:color w:val="7052F5"/>
          <w:sz w:val="22"/>
          <w:szCs w:val="22"/>
          <w:bdr w:val="none" w:sz="0" w:space="0" w:color="auto"/>
        </w:rPr>
        <w:fldChar w:fldCharType="separate"/>
      </w:r>
      <w:hyperlink w:anchor="_Toc149290223" w:history="1">
        <w:r w:rsidR="00C359C1" w:rsidRPr="00C359C1">
          <w:rPr>
            <w:rStyle w:val="Hyperlink"/>
            <w:rFonts w:ascii="Montserrat" w:eastAsia="Calibri" w:hAnsi="Montserrat" w:cs="Arial"/>
            <w:bCs/>
            <w:noProof/>
            <w:sz w:val="22"/>
            <w:szCs w:val="22"/>
            <w:lang w:val="en-GB"/>
          </w:rPr>
          <w:t>1. Introduction</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_Toc149290223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3</w:t>
        </w:r>
        <w:r w:rsidR="00C359C1" w:rsidRPr="00C359C1">
          <w:rPr>
            <w:rFonts w:ascii="Montserrat" w:hAnsi="Montserrat"/>
            <w:bCs/>
            <w:noProof/>
            <w:webHidden/>
            <w:sz w:val="22"/>
            <w:szCs w:val="22"/>
          </w:rPr>
          <w:fldChar w:fldCharType="end"/>
        </w:r>
      </w:hyperlink>
    </w:p>
    <w:p w14:paraId="648C1F90" w14:textId="1F98D8E5"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24" w:history="1">
        <w:r w:rsidR="00C359C1" w:rsidRPr="00C359C1">
          <w:rPr>
            <w:rStyle w:val="Hyperlink"/>
            <w:rFonts w:ascii="Montserrat" w:eastAsia="Calibri" w:hAnsi="Montserrat" w:cs="Arial"/>
            <w:bCs/>
            <w:noProof/>
            <w:sz w:val="22"/>
            <w:szCs w:val="22"/>
            <w:lang w:val="en-GB"/>
          </w:rPr>
          <w:t>2. Aims</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_Toc149290224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3</w:t>
        </w:r>
        <w:r w:rsidR="00C359C1" w:rsidRPr="00C359C1">
          <w:rPr>
            <w:rFonts w:ascii="Montserrat" w:hAnsi="Montserrat"/>
            <w:bCs/>
            <w:noProof/>
            <w:webHidden/>
            <w:sz w:val="22"/>
            <w:szCs w:val="22"/>
          </w:rPr>
          <w:fldChar w:fldCharType="end"/>
        </w:r>
      </w:hyperlink>
    </w:p>
    <w:p w14:paraId="6EA3C724" w14:textId="7BDBA5E2"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25" w:history="1">
        <w:r w:rsidR="00C359C1" w:rsidRPr="00C359C1">
          <w:rPr>
            <w:rStyle w:val="Hyperlink"/>
            <w:rFonts w:ascii="Montserrat" w:eastAsia="Calibri" w:hAnsi="Montserrat" w:cs="Arial"/>
            <w:bCs/>
            <w:noProof/>
            <w:sz w:val="22"/>
            <w:szCs w:val="22"/>
            <w:lang w:val="en-GB"/>
          </w:rPr>
          <w:t>3. Legislation and statutory requirements</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_Toc149290225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3</w:t>
        </w:r>
        <w:r w:rsidR="00C359C1" w:rsidRPr="00C359C1">
          <w:rPr>
            <w:rFonts w:ascii="Montserrat" w:hAnsi="Montserrat"/>
            <w:bCs/>
            <w:noProof/>
            <w:webHidden/>
            <w:sz w:val="22"/>
            <w:szCs w:val="22"/>
          </w:rPr>
          <w:fldChar w:fldCharType="end"/>
        </w:r>
      </w:hyperlink>
    </w:p>
    <w:p w14:paraId="1C1BA0EC" w14:textId="44F3609C"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26" w:history="1">
        <w:r w:rsidR="00C359C1" w:rsidRPr="00C359C1">
          <w:rPr>
            <w:rStyle w:val="Hyperlink"/>
            <w:rFonts w:ascii="Montserrat" w:eastAsia="Calibri" w:hAnsi="Montserrat" w:cs="Arial"/>
            <w:bCs/>
            <w:noProof/>
            <w:sz w:val="22"/>
            <w:szCs w:val="22"/>
            <w:lang w:val="en-GB"/>
          </w:rPr>
          <w:t>4. Definitions</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_Toc149290226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3</w:t>
        </w:r>
        <w:r w:rsidR="00C359C1" w:rsidRPr="00C359C1">
          <w:rPr>
            <w:rFonts w:ascii="Montserrat" w:hAnsi="Montserrat"/>
            <w:bCs/>
            <w:noProof/>
            <w:webHidden/>
            <w:sz w:val="22"/>
            <w:szCs w:val="22"/>
          </w:rPr>
          <w:fldChar w:fldCharType="end"/>
        </w:r>
      </w:hyperlink>
    </w:p>
    <w:p w14:paraId="6AF9467D" w14:textId="218ED39A"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27" w:history="1">
        <w:r w:rsidR="00C359C1" w:rsidRPr="00C359C1">
          <w:rPr>
            <w:rStyle w:val="Hyperlink"/>
            <w:rFonts w:ascii="Montserrat" w:eastAsia="Calibri" w:hAnsi="Montserrat" w:cs="Arial"/>
            <w:bCs/>
            <w:noProof/>
            <w:sz w:val="22"/>
            <w:szCs w:val="22"/>
            <w:lang w:val="en-GB"/>
          </w:rPr>
          <w:t>5. How to apply</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_Toc149290227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4</w:t>
        </w:r>
        <w:r w:rsidR="00C359C1" w:rsidRPr="00C359C1">
          <w:rPr>
            <w:rFonts w:ascii="Montserrat" w:hAnsi="Montserrat"/>
            <w:bCs/>
            <w:noProof/>
            <w:webHidden/>
            <w:sz w:val="22"/>
            <w:szCs w:val="22"/>
          </w:rPr>
          <w:fldChar w:fldCharType="end"/>
        </w:r>
      </w:hyperlink>
    </w:p>
    <w:p w14:paraId="7812118F" w14:textId="04592916"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28" w:history="1">
        <w:r w:rsidR="00C359C1" w:rsidRPr="00C359C1">
          <w:rPr>
            <w:rStyle w:val="Hyperlink"/>
            <w:rFonts w:ascii="Montserrat" w:eastAsia="Calibri" w:hAnsi="Montserrat" w:cs="Arial"/>
            <w:bCs/>
            <w:noProof/>
            <w:sz w:val="22"/>
            <w:szCs w:val="22"/>
            <w:lang w:val="en-GB"/>
          </w:rPr>
          <w:t>6. Requests for admission outside the normal age group</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_Toc149290228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4</w:t>
        </w:r>
        <w:r w:rsidR="00C359C1" w:rsidRPr="00C359C1">
          <w:rPr>
            <w:rFonts w:ascii="Montserrat" w:hAnsi="Montserrat"/>
            <w:bCs/>
            <w:noProof/>
            <w:webHidden/>
            <w:sz w:val="22"/>
            <w:szCs w:val="22"/>
          </w:rPr>
          <w:fldChar w:fldCharType="end"/>
        </w:r>
      </w:hyperlink>
    </w:p>
    <w:p w14:paraId="6838875E" w14:textId="253E42C4"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29" w:history="1">
        <w:r w:rsidR="00C359C1" w:rsidRPr="00C359C1">
          <w:rPr>
            <w:rStyle w:val="Hyperlink"/>
            <w:rFonts w:ascii="Montserrat" w:eastAsia="Calibri" w:hAnsi="Montserrat" w:cs="Arial"/>
            <w:bCs/>
            <w:noProof/>
            <w:sz w:val="22"/>
            <w:szCs w:val="22"/>
            <w:lang w:val="en-GB"/>
          </w:rPr>
          <w:t>7. Allocation of places</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_Toc149290229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5</w:t>
        </w:r>
        <w:r w:rsidR="00C359C1" w:rsidRPr="00C359C1">
          <w:rPr>
            <w:rFonts w:ascii="Montserrat" w:hAnsi="Montserrat"/>
            <w:bCs/>
            <w:noProof/>
            <w:webHidden/>
            <w:sz w:val="22"/>
            <w:szCs w:val="22"/>
          </w:rPr>
          <w:fldChar w:fldCharType="end"/>
        </w:r>
      </w:hyperlink>
    </w:p>
    <w:p w14:paraId="5BAE1B0E" w14:textId="6664FD3C"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0" w:history="1">
        <w:r w:rsidR="00C359C1" w:rsidRPr="00C359C1">
          <w:rPr>
            <w:rStyle w:val="Hyperlink"/>
            <w:rFonts w:ascii="Montserrat" w:eastAsia="Calibri" w:hAnsi="Montserrat" w:cs="Arial"/>
            <w:bCs/>
            <w:noProof/>
            <w:sz w:val="22"/>
            <w:szCs w:val="22"/>
            <w:lang w:val="en-GB"/>
          </w:rPr>
          <w:t>8. Children below compulsory school age</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_Toc149290230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6</w:t>
        </w:r>
        <w:r w:rsidR="00C359C1" w:rsidRPr="00C359C1">
          <w:rPr>
            <w:rFonts w:ascii="Montserrat" w:hAnsi="Montserrat"/>
            <w:bCs/>
            <w:noProof/>
            <w:webHidden/>
            <w:sz w:val="22"/>
            <w:szCs w:val="22"/>
          </w:rPr>
          <w:fldChar w:fldCharType="end"/>
        </w:r>
      </w:hyperlink>
    </w:p>
    <w:p w14:paraId="4150D63B" w14:textId="39D6937E"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1" w:history="1">
        <w:r w:rsidR="00C359C1" w:rsidRPr="00C359C1">
          <w:rPr>
            <w:rStyle w:val="Hyperlink"/>
            <w:rFonts w:ascii="Montserrat" w:eastAsia="Calibri" w:hAnsi="Montserrat" w:cs="Arial"/>
            <w:bCs/>
            <w:noProof/>
            <w:sz w:val="22"/>
            <w:szCs w:val="22"/>
            <w:lang w:val="en-GB"/>
          </w:rPr>
          <w:t>9. Challenging behaviour</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_Toc149290231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6</w:t>
        </w:r>
        <w:r w:rsidR="00C359C1" w:rsidRPr="00C359C1">
          <w:rPr>
            <w:rFonts w:ascii="Montserrat" w:hAnsi="Montserrat"/>
            <w:bCs/>
            <w:noProof/>
            <w:webHidden/>
            <w:sz w:val="22"/>
            <w:szCs w:val="22"/>
          </w:rPr>
          <w:fldChar w:fldCharType="end"/>
        </w:r>
      </w:hyperlink>
    </w:p>
    <w:p w14:paraId="55376FB9" w14:textId="23645C4A"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2" w:history="1">
        <w:r w:rsidR="00C359C1" w:rsidRPr="00C359C1">
          <w:rPr>
            <w:rStyle w:val="Hyperlink"/>
            <w:rFonts w:ascii="Montserrat" w:eastAsia="Calibri" w:hAnsi="Montserrat" w:cs="Arial"/>
            <w:bCs/>
            <w:noProof/>
            <w:sz w:val="22"/>
            <w:szCs w:val="22"/>
            <w:lang w:val="en-GB"/>
          </w:rPr>
          <w:t>10. Fair Access Protocol</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_Toc149290232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6</w:t>
        </w:r>
        <w:r w:rsidR="00C359C1" w:rsidRPr="00C359C1">
          <w:rPr>
            <w:rFonts w:ascii="Montserrat" w:hAnsi="Montserrat"/>
            <w:bCs/>
            <w:noProof/>
            <w:webHidden/>
            <w:sz w:val="22"/>
            <w:szCs w:val="22"/>
          </w:rPr>
          <w:fldChar w:fldCharType="end"/>
        </w:r>
      </w:hyperlink>
    </w:p>
    <w:p w14:paraId="4AC5E153" w14:textId="5CA1774B"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3" w:history="1">
        <w:r w:rsidR="00C359C1" w:rsidRPr="00C359C1">
          <w:rPr>
            <w:rStyle w:val="Hyperlink"/>
            <w:rFonts w:ascii="Montserrat" w:eastAsia="Calibri" w:hAnsi="Montserrat" w:cs="Arial"/>
            <w:bCs/>
            <w:noProof/>
            <w:sz w:val="22"/>
            <w:szCs w:val="22"/>
            <w:lang w:val="en-GB"/>
          </w:rPr>
          <w:t>11. In-year admissions</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_Toc149290233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6</w:t>
        </w:r>
        <w:r w:rsidR="00C359C1" w:rsidRPr="00C359C1">
          <w:rPr>
            <w:rFonts w:ascii="Montserrat" w:hAnsi="Montserrat"/>
            <w:bCs/>
            <w:noProof/>
            <w:webHidden/>
            <w:sz w:val="22"/>
            <w:szCs w:val="22"/>
          </w:rPr>
          <w:fldChar w:fldCharType="end"/>
        </w:r>
      </w:hyperlink>
    </w:p>
    <w:p w14:paraId="2462142E" w14:textId="1C7259FA"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4" w:history="1">
        <w:r w:rsidR="00C359C1" w:rsidRPr="00C359C1">
          <w:rPr>
            <w:rStyle w:val="Hyperlink"/>
            <w:rFonts w:ascii="Montserrat" w:eastAsia="Calibri" w:hAnsi="Montserrat" w:cs="Arial"/>
            <w:bCs/>
            <w:noProof/>
            <w:sz w:val="22"/>
            <w:szCs w:val="22"/>
            <w:lang w:val="en-GB"/>
          </w:rPr>
          <w:t>12. Appeals</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_Toc149290234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7</w:t>
        </w:r>
        <w:r w:rsidR="00C359C1" w:rsidRPr="00C359C1">
          <w:rPr>
            <w:rFonts w:ascii="Montserrat" w:hAnsi="Montserrat"/>
            <w:bCs/>
            <w:noProof/>
            <w:webHidden/>
            <w:sz w:val="22"/>
            <w:szCs w:val="22"/>
          </w:rPr>
          <w:fldChar w:fldCharType="end"/>
        </w:r>
      </w:hyperlink>
    </w:p>
    <w:p w14:paraId="61ACF92F" w14:textId="3B67B193"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5" w:history="1">
        <w:r w:rsidR="00C359C1" w:rsidRPr="00C359C1">
          <w:rPr>
            <w:rStyle w:val="Hyperlink"/>
            <w:rFonts w:ascii="Montserrat" w:eastAsia="Calibri" w:hAnsi="Montserrat" w:cs="Arial"/>
            <w:bCs/>
            <w:noProof/>
            <w:sz w:val="22"/>
            <w:szCs w:val="22"/>
            <w:lang w:val="en-GB"/>
          </w:rPr>
          <w:t>13. Monitoring arrangements</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_Toc149290235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7</w:t>
        </w:r>
        <w:r w:rsidR="00C359C1" w:rsidRPr="00C359C1">
          <w:rPr>
            <w:rFonts w:ascii="Montserrat" w:hAnsi="Montserrat"/>
            <w:bCs/>
            <w:noProof/>
            <w:webHidden/>
            <w:sz w:val="22"/>
            <w:szCs w:val="22"/>
          </w:rPr>
          <w:fldChar w:fldCharType="end"/>
        </w:r>
      </w:hyperlink>
    </w:p>
    <w:p w14:paraId="43E05D0F" w14:textId="656B9A95" w:rsidR="00C359C1" w:rsidRPr="00C359C1" w:rsidRDefault="00000000">
      <w:pPr>
        <w:pStyle w:val="TOC1"/>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6" w:history="1">
        <w:r w:rsidR="00C359C1" w:rsidRPr="00C359C1">
          <w:rPr>
            <w:rStyle w:val="Hyperlink"/>
            <w:rFonts w:ascii="Montserrat" w:eastAsia="Calibri" w:hAnsi="Montserrat" w:cs="Arial"/>
            <w:bCs/>
            <w:noProof/>
            <w:sz w:val="22"/>
            <w:szCs w:val="22"/>
            <w:lang w:val="en-GB"/>
          </w:rPr>
          <w:t xml:space="preserve">14. </w:t>
        </w:r>
        <w:r w:rsidR="00C359C1" w:rsidRPr="00C359C1">
          <w:rPr>
            <w:rStyle w:val="Hyperlink"/>
            <w:rFonts w:ascii="Montserrat" w:hAnsi="Montserrat"/>
            <w:bCs/>
            <w:noProof/>
            <w:sz w:val="22"/>
            <w:szCs w:val="22"/>
            <w:lang w:val="en-GB"/>
          </w:rPr>
          <w:t>Detailed admission arrangements for member schools within Stour Vale Academy Trust</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_Toc149290236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7</w:t>
        </w:r>
        <w:r w:rsidR="00C359C1" w:rsidRPr="00C359C1">
          <w:rPr>
            <w:rFonts w:ascii="Montserrat" w:hAnsi="Montserrat"/>
            <w:bCs/>
            <w:noProof/>
            <w:webHidden/>
            <w:sz w:val="22"/>
            <w:szCs w:val="22"/>
          </w:rPr>
          <w:fldChar w:fldCharType="end"/>
        </w:r>
      </w:hyperlink>
    </w:p>
    <w:p w14:paraId="115EF240" w14:textId="6FC446C7" w:rsidR="00C359C1" w:rsidRPr="00C359C1" w:rsidRDefault="00000000">
      <w:pPr>
        <w:pStyle w:val="TOC2"/>
        <w:tabs>
          <w:tab w:val="right" w:leader="dot" w:pos="9628"/>
        </w:tabs>
        <w:rPr>
          <w:rFonts w:ascii="Montserrat" w:eastAsiaTheme="minorEastAsia" w:hAnsi="Montserrat" w:cstheme="minorBidi"/>
          <w:bCs/>
          <w:noProof/>
          <w:kern w:val="2"/>
          <w:sz w:val="22"/>
          <w:szCs w:val="22"/>
          <w:bdr w:val="none" w:sz="0" w:space="0" w:color="auto"/>
          <w:lang w:val="en-GB" w:eastAsia="en-GB"/>
          <w14:ligatures w14:val="standardContextual"/>
        </w:rPr>
      </w:pPr>
      <w:hyperlink w:anchor="_Toc149290237" w:history="1">
        <w:r w:rsidR="00C359C1" w:rsidRPr="00C359C1">
          <w:rPr>
            <w:rStyle w:val="Hyperlink"/>
            <w:rFonts w:ascii="Montserrat" w:eastAsia="Calibri" w:hAnsi="Montserrat"/>
            <w:bCs/>
            <w:noProof/>
            <w:sz w:val="22"/>
            <w:szCs w:val="22"/>
            <w:lang w:val="en-GB"/>
          </w:rPr>
          <w:t>The Earls High School</w:t>
        </w:r>
        <w:r w:rsidR="00C359C1" w:rsidRPr="00C359C1">
          <w:rPr>
            <w:rFonts w:ascii="Montserrat" w:hAnsi="Montserrat"/>
            <w:bCs/>
            <w:noProof/>
            <w:webHidden/>
            <w:sz w:val="22"/>
            <w:szCs w:val="22"/>
          </w:rPr>
          <w:tab/>
        </w:r>
        <w:r w:rsidR="00C359C1" w:rsidRPr="00C359C1">
          <w:rPr>
            <w:rFonts w:ascii="Montserrat" w:hAnsi="Montserrat"/>
            <w:bCs/>
            <w:noProof/>
            <w:webHidden/>
            <w:sz w:val="22"/>
            <w:szCs w:val="22"/>
          </w:rPr>
          <w:fldChar w:fldCharType="begin"/>
        </w:r>
        <w:r w:rsidR="00C359C1" w:rsidRPr="00C359C1">
          <w:rPr>
            <w:rFonts w:ascii="Montserrat" w:hAnsi="Montserrat"/>
            <w:bCs/>
            <w:noProof/>
            <w:webHidden/>
            <w:sz w:val="22"/>
            <w:szCs w:val="22"/>
          </w:rPr>
          <w:instrText xml:space="preserve"> PAGEREF _Toc149290237 \h </w:instrText>
        </w:r>
        <w:r w:rsidR="00C359C1" w:rsidRPr="00C359C1">
          <w:rPr>
            <w:rFonts w:ascii="Montserrat" w:hAnsi="Montserrat"/>
            <w:bCs/>
            <w:noProof/>
            <w:webHidden/>
            <w:sz w:val="22"/>
            <w:szCs w:val="22"/>
          </w:rPr>
        </w:r>
        <w:r w:rsidR="00C359C1" w:rsidRPr="00C359C1">
          <w:rPr>
            <w:rFonts w:ascii="Montserrat" w:hAnsi="Montserrat"/>
            <w:bCs/>
            <w:noProof/>
            <w:webHidden/>
            <w:sz w:val="22"/>
            <w:szCs w:val="22"/>
          </w:rPr>
          <w:fldChar w:fldCharType="separate"/>
        </w:r>
        <w:r w:rsidR="00C359C1" w:rsidRPr="00C359C1">
          <w:rPr>
            <w:rFonts w:ascii="Montserrat" w:hAnsi="Montserrat"/>
            <w:bCs/>
            <w:noProof/>
            <w:webHidden/>
            <w:sz w:val="22"/>
            <w:szCs w:val="22"/>
          </w:rPr>
          <w:t>8</w:t>
        </w:r>
        <w:r w:rsidR="00C359C1" w:rsidRPr="00C359C1">
          <w:rPr>
            <w:rFonts w:ascii="Montserrat" w:hAnsi="Montserrat"/>
            <w:bCs/>
            <w:noProof/>
            <w:webHidden/>
            <w:sz w:val="22"/>
            <w:szCs w:val="22"/>
          </w:rPr>
          <w:fldChar w:fldCharType="end"/>
        </w:r>
      </w:hyperlink>
    </w:p>
    <w:p w14:paraId="6F38226E" w14:textId="02804703" w:rsidR="00BF440D" w:rsidRPr="0065076E"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cs="Arial"/>
          <w:bCs/>
          <w:noProof/>
          <w:sz w:val="22"/>
          <w:szCs w:val="22"/>
          <w:bdr w:val="none" w:sz="0" w:space="0" w:color="auto"/>
        </w:rPr>
      </w:pPr>
      <w:r w:rsidRPr="00C359C1">
        <w:rPr>
          <w:rFonts w:ascii="Montserrat" w:eastAsia="MS Mincho" w:hAnsi="Montserrat" w:cs="Arial"/>
          <w:bCs/>
          <w:noProof/>
          <w:color w:val="7052F5"/>
          <w:sz w:val="22"/>
          <w:szCs w:val="22"/>
          <w:bdr w:val="none" w:sz="0" w:space="0" w:color="auto"/>
        </w:rPr>
        <w:fldChar w:fldCharType="end"/>
      </w:r>
    </w:p>
    <w:p w14:paraId="578DC754" w14:textId="08335C9C"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MS Mincho" w:hAnsi="Montserrat" w:cs="Arial"/>
          <w:noProof/>
          <w:sz w:val="22"/>
          <w:szCs w:val="22"/>
          <w:bdr w:val="none" w:sz="0" w:space="0" w:color="auto"/>
        </w:rPr>
      </w:pPr>
      <w:r w:rsidRPr="00BF440D">
        <w:rPr>
          <w:rFonts w:ascii="Montserrat" w:eastAsia="MS Mincho" w:hAnsi="Montserrat" w:cs="Arial"/>
          <w:noProof/>
          <w:sz w:val="22"/>
          <w:szCs w:val="22"/>
          <w:bdr w:val="none" w:sz="0" w:space="0" w:color="auto"/>
        </w:rPr>
        <w:br w:type="page"/>
      </w:r>
      <w:r w:rsidRPr="00BF440D">
        <w:rPr>
          <w:rFonts w:ascii="Calibri" w:eastAsia="Calibri" w:hAnsi="Calibri"/>
          <w:noProof/>
          <w:sz w:val="22"/>
          <w:szCs w:val="22"/>
          <w:bdr w:val="none" w:sz="0" w:space="0" w:color="auto"/>
          <w:lang w:val="en-GB"/>
        </w:rPr>
        <mc:AlternateContent>
          <mc:Choice Requires="wps">
            <w:drawing>
              <wp:anchor distT="4294967292" distB="4294967292" distL="114300" distR="114300" simplePos="0" relativeHeight="251666432" behindDoc="0" locked="0" layoutInCell="1" allowOverlap="1" wp14:anchorId="26304328" wp14:editId="248D23AF">
                <wp:simplePos x="0" y="0"/>
                <wp:positionH relativeFrom="column">
                  <wp:posOffset>0</wp:posOffset>
                </wp:positionH>
                <wp:positionV relativeFrom="paragraph">
                  <wp:posOffset>-1</wp:posOffset>
                </wp:positionV>
                <wp:extent cx="61588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35CDCE" id="Straight Connector 1" o:spid="_x0000_s1026" style="position:absolute;flip:y;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7524B49C"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0" w:name="_Toc149290223"/>
      <w:r w:rsidRPr="00BF440D">
        <w:rPr>
          <w:rFonts w:ascii="Montserrat" w:eastAsia="Calibri" w:hAnsi="Montserrat" w:cs="Arial"/>
          <w:b/>
          <w:color w:val="7052F5"/>
          <w:sz w:val="22"/>
          <w:szCs w:val="22"/>
          <w:bdr w:val="none" w:sz="0" w:space="0" w:color="auto"/>
          <w:lang w:val="en-GB"/>
        </w:rPr>
        <w:lastRenderedPageBreak/>
        <w:t>1. Introduction</w:t>
      </w:r>
      <w:bookmarkEnd w:id="0"/>
    </w:p>
    <w:p w14:paraId="4986399C" w14:textId="07244A32" w:rsidR="00BF440D" w:rsidRPr="00BF440D" w:rsidRDefault="00BF440D" w:rsidP="00A12636">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This policy relates to applications for admission to member schools within Stour Vale Academy Trust (the admission authority). </w:t>
      </w:r>
    </w:p>
    <w:p w14:paraId="2F54FDAC" w14:textId="27AEFA10" w:rsid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Stour Vale Academy Trust is responsible for determining the member schools’ admission arrangements (including this policy) and deciding who can be allocated a place in accordance with this policy.</w:t>
      </w:r>
    </w:p>
    <w:p w14:paraId="2BE58FFE" w14:textId="7EBBEF2E" w:rsidR="009B3802" w:rsidRDefault="009B3802"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Pr>
          <w:rFonts w:ascii="Montserrat" w:eastAsia="MS Mincho" w:hAnsi="Montserrat"/>
          <w:sz w:val="22"/>
          <w:szCs w:val="22"/>
          <w:bdr w:val="none" w:sz="0" w:space="0" w:color="auto"/>
        </w:rPr>
        <w:t xml:space="preserve">We have an inclusive education policy which aims to </w:t>
      </w:r>
      <w:proofErr w:type="spellStart"/>
      <w:r>
        <w:rPr>
          <w:rFonts w:ascii="Montserrat" w:eastAsia="MS Mincho" w:hAnsi="Montserrat"/>
          <w:sz w:val="22"/>
          <w:szCs w:val="22"/>
          <w:bdr w:val="none" w:sz="0" w:space="0" w:color="auto"/>
        </w:rPr>
        <w:t>maximise</w:t>
      </w:r>
      <w:proofErr w:type="spellEnd"/>
      <w:r>
        <w:rPr>
          <w:rFonts w:ascii="Montserrat" w:eastAsia="MS Mincho" w:hAnsi="Montserrat"/>
          <w:sz w:val="22"/>
          <w:szCs w:val="22"/>
          <w:bdr w:val="none" w:sz="0" w:space="0" w:color="auto"/>
        </w:rPr>
        <w:t xml:space="preserve"> the opportunity to meet parental preference. We do not support the use of selective admission policies based on aptitude or academic achievement.</w:t>
      </w:r>
    </w:p>
    <w:p w14:paraId="33332D11" w14:textId="139E355E" w:rsidR="009B3802" w:rsidRPr="00BF440D" w:rsidRDefault="009B3802"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Pr>
          <w:rFonts w:ascii="Montserrat" w:eastAsia="MS Mincho" w:hAnsi="Montserrat"/>
          <w:sz w:val="22"/>
          <w:szCs w:val="22"/>
          <w:bdr w:val="none" w:sz="0" w:space="0" w:color="auto"/>
        </w:rPr>
        <w:t>Our admission arrangements ensure that the process is fair and equitable for all.</w:t>
      </w:r>
    </w:p>
    <w:p w14:paraId="6A947384" w14:textId="77777777" w:rsidR="00BF440D" w:rsidRPr="00A12636"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Calibri" w:hAnsi="Montserrat" w:cs="Arial"/>
          <w:bCs/>
          <w:sz w:val="22"/>
          <w:szCs w:val="22"/>
          <w:bdr w:val="none" w:sz="0" w:space="0" w:color="auto"/>
          <w:lang w:val="en-GB"/>
        </w:rPr>
      </w:pPr>
    </w:p>
    <w:p w14:paraId="5C208C75"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1" w:name="_Toc149290224"/>
      <w:r w:rsidRPr="00BF440D">
        <w:rPr>
          <w:rFonts w:ascii="Montserrat" w:eastAsia="Calibri" w:hAnsi="Montserrat" w:cs="Arial"/>
          <w:b/>
          <w:color w:val="7052F5"/>
          <w:sz w:val="22"/>
          <w:szCs w:val="22"/>
          <w:bdr w:val="none" w:sz="0" w:space="0" w:color="auto"/>
          <w:lang w:val="en-GB"/>
        </w:rPr>
        <w:t>2. Aims</w:t>
      </w:r>
      <w:bookmarkEnd w:id="1"/>
    </w:p>
    <w:p w14:paraId="67B947DB" w14:textId="0AD3C0D5"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Through our admission policy we aim to:</w:t>
      </w:r>
    </w:p>
    <w:p w14:paraId="4A069737" w14:textId="77777777" w:rsidR="00BF440D" w:rsidRPr="00BF440D" w:rsidRDefault="00BF440D" w:rsidP="00BF440D">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explain how to apply for a place at a member school within Stour Vale Academy Trust;</w:t>
      </w:r>
    </w:p>
    <w:p w14:paraId="79E40014" w14:textId="77777777" w:rsidR="00BF440D" w:rsidRPr="00BF440D" w:rsidRDefault="00BF440D" w:rsidP="00BF440D">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set out the arrangements for allocating places to the pupils who apply to member schools within Stour Vale Academy Trust; and</w:t>
      </w:r>
    </w:p>
    <w:p w14:paraId="3AE3FD12" w14:textId="77777777" w:rsidR="00BF440D" w:rsidRPr="00BF440D" w:rsidRDefault="00BF440D" w:rsidP="00BF440D">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explain how to appeal against a decision not to offer your child a place.</w:t>
      </w:r>
    </w:p>
    <w:p w14:paraId="5770747A"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cs="Arial"/>
          <w:sz w:val="22"/>
          <w:szCs w:val="22"/>
          <w:bdr w:val="none" w:sz="0" w:space="0" w:color="auto"/>
        </w:rPr>
      </w:pPr>
    </w:p>
    <w:p w14:paraId="10315D77"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2" w:name="_Toc149290225"/>
      <w:r w:rsidRPr="00BF440D">
        <w:rPr>
          <w:rFonts w:ascii="Montserrat" w:eastAsia="Calibri" w:hAnsi="Montserrat" w:cs="Arial"/>
          <w:b/>
          <w:color w:val="7052F5"/>
          <w:sz w:val="22"/>
          <w:szCs w:val="22"/>
          <w:bdr w:val="none" w:sz="0" w:space="0" w:color="auto"/>
          <w:lang w:val="en-GB"/>
        </w:rPr>
        <w:t>3. Legislation and statutory requirements</w:t>
      </w:r>
      <w:bookmarkEnd w:id="2"/>
    </w:p>
    <w:p w14:paraId="50DB5C58" w14:textId="438FBBF4"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Our admission policy is based on the following advice from the Department for Education (DfE):</w:t>
      </w:r>
    </w:p>
    <w:p w14:paraId="0A728C11" w14:textId="77777777" w:rsidR="00BF440D" w:rsidRPr="00BF440D" w:rsidRDefault="00000000" w:rsidP="00BF440D">
      <w:pPr>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color w:val="0072CC"/>
          <w:sz w:val="22"/>
          <w:szCs w:val="22"/>
          <w:u w:val="single"/>
          <w:bdr w:val="none" w:sz="0" w:space="0" w:color="auto"/>
        </w:rPr>
      </w:pPr>
      <w:hyperlink r:id="rId12" w:history="1">
        <w:r w:rsidR="00BF440D" w:rsidRPr="00BF440D">
          <w:rPr>
            <w:rFonts w:ascii="Montserrat" w:eastAsia="MS Mincho" w:hAnsi="Montserrat" w:cs="Arial"/>
            <w:color w:val="0072CC"/>
            <w:sz w:val="22"/>
            <w:szCs w:val="22"/>
            <w:u w:val="single"/>
            <w:bdr w:val="none" w:sz="0" w:space="0" w:color="auto"/>
          </w:rPr>
          <w:t>School Admissions Code 2021</w:t>
        </w:r>
      </w:hyperlink>
    </w:p>
    <w:p w14:paraId="67741176" w14:textId="77777777" w:rsidR="00BF440D" w:rsidRPr="00BF440D" w:rsidRDefault="00000000" w:rsidP="00BF440D">
      <w:pPr>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u w:val="single"/>
          <w:bdr w:val="none" w:sz="0" w:space="0" w:color="auto"/>
        </w:rPr>
      </w:pPr>
      <w:hyperlink r:id="rId13" w:history="1">
        <w:r w:rsidR="00BF440D" w:rsidRPr="00BF440D">
          <w:rPr>
            <w:rFonts w:ascii="Montserrat" w:eastAsia="MS Mincho" w:hAnsi="Montserrat" w:cs="Arial"/>
            <w:color w:val="0072CC"/>
            <w:sz w:val="22"/>
            <w:szCs w:val="22"/>
            <w:u w:val="single"/>
            <w:bdr w:val="none" w:sz="0" w:space="0" w:color="auto"/>
          </w:rPr>
          <w:t>School Admission Appeals Code</w:t>
        </w:r>
      </w:hyperlink>
    </w:p>
    <w:p w14:paraId="6ACEB8ED"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720"/>
        <w:contextualSpacing/>
        <w:rPr>
          <w:rFonts w:ascii="Montserrat" w:eastAsia="MS Mincho" w:hAnsi="Montserrat" w:cs="Arial"/>
          <w:sz w:val="22"/>
          <w:szCs w:val="22"/>
          <w:u w:val="single"/>
          <w:bdr w:val="none" w:sz="0" w:space="0" w:color="auto"/>
        </w:rPr>
      </w:pPr>
    </w:p>
    <w:p w14:paraId="4E1DE95B" w14:textId="77777777" w:rsidR="0070037C" w:rsidRDefault="00BF440D" w:rsidP="0070037C">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As an academy trust, our member schools are required by our funding agreement to comply with these codes, and with the law relating to admissions as set out in</w:t>
      </w:r>
      <w:r w:rsidR="00785A7A">
        <w:rPr>
          <w:rFonts w:ascii="Montserrat" w:eastAsia="MS Mincho" w:hAnsi="Montserrat"/>
          <w:sz w:val="22"/>
          <w:szCs w:val="22"/>
          <w:bdr w:val="none" w:sz="0" w:space="0" w:color="auto"/>
        </w:rPr>
        <w:t xml:space="preserve">: </w:t>
      </w:r>
    </w:p>
    <w:p w14:paraId="17994CDE" w14:textId="52DB9CDF" w:rsidR="00BF440D" w:rsidRPr="0070037C" w:rsidRDefault="00000000" w:rsidP="0070037C">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hyperlink r:id="rId14" w:history="1">
        <w:r w:rsidR="00BF440D" w:rsidRPr="0070037C">
          <w:rPr>
            <w:rFonts w:ascii="Montserrat" w:eastAsia="MS Mincho" w:hAnsi="Montserrat"/>
            <w:color w:val="0072CC"/>
            <w:sz w:val="22"/>
            <w:szCs w:val="22"/>
            <w:u w:val="single"/>
            <w:bdr w:val="none" w:sz="0" w:space="0" w:color="auto"/>
          </w:rPr>
          <w:t>School Standards and Framework Act 1998</w:t>
        </w:r>
      </w:hyperlink>
    </w:p>
    <w:p w14:paraId="6F26A25C"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This policy complies with our funding agreement and articles of association.</w:t>
      </w:r>
    </w:p>
    <w:p w14:paraId="382F88BA" w14:textId="50068BD1" w:rsidR="00BF440D" w:rsidRDefault="00B00456"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Pr>
          <w:rFonts w:ascii="Montserrat" w:eastAsia="MS Mincho" w:hAnsi="Montserrat"/>
          <w:sz w:val="22"/>
          <w:szCs w:val="22"/>
          <w:bdr w:val="none" w:sz="0" w:space="0" w:color="auto"/>
        </w:rPr>
        <w:t>Children will not be discriminated against as laid down by the Sex Discrimination Act 1975, the Race Relations Act 1976 as amended by the Race Relations (Amendment) Act 2000, the Human Rights Act 1998 and the Special Educational Needs and Disability Discrimination Act 2005 and the Equality Act 2010.</w:t>
      </w:r>
    </w:p>
    <w:p w14:paraId="0B074E64" w14:textId="77777777" w:rsidR="00B00456" w:rsidRPr="00BF440D" w:rsidRDefault="00B00456"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p>
    <w:p w14:paraId="129D113A"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3" w:name="_Toc149290226"/>
      <w:r w:rsidRPr="00BF440D">
        <w:rPr>
          <w:rFonts w:ascii="Montserrat" w:eastAsia="Calibri" w:hAnsi="Montserrat" w:cs="Arial"/>
          <w:b/>
          <w:color w:val="7052F5"/>
          <w:sz w:val="22"/>
          <w:szCs w:val="22"/>
          <w:bdr w:val="none" w:sz="0" w:space="0" w:color="auto"/>
          <w:lang w:val="en-GB"/>
        </w:rPr>
        <w:t>4. Definitions</w:t>
      </w:r>
      <w:bookmarkEnd w:id="3"/>
    </w:p>
    <w:p w14:paraId="2EAAA6C1" w14:textId="340ACCB4"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b/>
          <w:bCs/>
          <w:sz w:val="22"/>
          <w:szCs w:val="22"/>
          <w:bdr w:val="none" w:sz="0" w:space="0" w:color="auto"/>
        </w:rPr>
        <w:t>N</w:t>
      </w:r>
      <w:r w:rsidRPr="00BF440D">
        <w:rPr>
          <w:rFonts w:ascii="Montserrat" w:eastAsia="MS Mincho" w:hAnsi="Montserrat"/>
          <w:b/>
          <w:sz w:val="22"/>
          <w:szCs w:val="22"/>
          <w:bdr w:val="none" w:sz="0" w:space="0" w:color="auto"/>
        </w:rPr>
        <w:t xml:space="preserve">ormal admissions round: </w:t>
      </w:r>
      <w:r w:rsidRPr="00BF440D">
        <w:rPr>
          <w:rFonts w:ascii="Montserrat" w:eastAsia="MS Mincho" w:hAnsi="Montserrat"/>
          <w:sz w:val="22"/>
          <w:szCs w:val="22"/>
          <w:bdr w:val="none" w:sz="0" w:space="0" w:color="auto"/>
        </w:rPr>
        <w:t xml:space="preserve">the period during which parents can apply for state-funded school places at the school’s normal point of entry, using the common application form provided by their home local authority. </w:t>
      </w:r>
    </w:p>
    <w:p w14:paraId="63CBF4EE" w14:textId="163F0CF9"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b/>
          <w:sz w:val="22"/>
          <w:szCs w:val="22"/>
          <w:bdr w:val="none" w:sz="0" w:space="0" w:color="auto"/>
        </w:rPr>
        <w:t>Looked</w:t>
      </w:r>
      <w:r w:rsidR="000E2BC5">
        <w:rPr>
          <w:rFonts w:ascii="Montserrat" w:eastAsia="MS Mincho" w:hAnsi="Montserrat"/>
          <w:b/>
          <w:sz w:val="22"/>
          <w:szCs w:val="22"/>
          <w:bdr w:val="none" w:sz="0" w:space="0" w:color="auto"/>
        </w:rPr>
        <w:t xml:space="preserve"> </w:t>
      </w:r>
      <w:r w:rsidRPr="00BF440D">
        <w:rPr>
          <w:rFonts w:ascii="Montserrat" w:eastAsia="MS Mincho" w:hAnsi="Montserrat"/>
          <w:b/>
          <w:sz w:val="22"/>
          <w:szCs w:val="22"/>
          <w:bdr w:val="none" w:sz="0" w:space="0" w:color="auto"/>
        </w:rPr>
        <w:t>after children</w:t>
      </w:r>
      <w:r w:rsidRPr="00BF440D">
        <w:rPr>
          <w:rFonts w:ascii="Montserrat" w:eastAsia="MS Mincho" w:hAnsi="Montserrat"/>
          <w:sz w:val="22"/>
          <w:szCs w:val="22"/>
          <w:bdr w:val="none" w:sz="0" w:space="0" w:color="auto"/>
        </w:rPr>
        <w:t>: children who, at the time of making an application to a school, are</w:t>
      </w:r>
      <w:r w:rsidR="00391FAC">
        <w:rPr>
          <w:rFonts w:ascii="Montserrat" w:eastAsia="MS Mincho" w:hAnsi="Montserrat"/>
          <w:sz w:val="22"/>
          <w:szCs w:val="22"/>
          <w:bdr w:val="none" w:sz="0" w:space="0" w:color="auto"/>
        </w:rPr>
        <w:t xml:space="preserve"> looked after by a local authority in accordance with section 22 (1) of the Children Act 1989 and who are</w:t>
      </w:r>
      <w:r w:rsidRPr="00BF440D">
        <w:rPr>
          <w:rFonts w:ascii="Montserrat" w:eastAsia="MS Mincho" w:hAnsi="Montserrat"/>
          <w:sz w:val="22"/>
          <w:szCs w:val="22"/>
          <w:bdr w:val="none" w:sz="0" w:space="0" w:color="auto"/>
        </w:rPr>
        <w:t>:</w:t>
      </w:r>
    </w:p>
    <w:p w14:paraId="22803EDB" w14:textId="77777777" w:rsidR="00BF440D" w:rsidRPr="00BF440D" w:rsidRDefault="00BF440D" w:rsidP="00BF440D">
      <w:pPr>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color w:val="333333"/>
          <w:sz w:val="22"/>
          <w:szCs w:val="22"/>
          <w:bdr w:val="none" w:sz="0" w:space="0" w:color="auto"/>
          <w:shd w:val="clear" w:color="auto" w:fill="FFFFFF"/>
        </w:rPr>
      </w:pPr>
      <w:r w:rsidRPr="00BF440D">
        <w:rPr>
          <w:rFonts w:ascii="Montserrat" w:eastAsia="MS Mincho" w:hAnsi="Montserrat" w:cs="Arial"/>
          <w:sz w:val="22"/>
          <w:szCs w:val="22"/>
          <w:bdr w:val="none" w:sz="0" w:space="0" w:color="auto"/>
        </w:rPr>
        <w:lastRenderedPageBreak/>
        <w:t xml:space="preserve">in the care of a local authority, or </w:t>
      </w:r>
    </w:p>
    <w:p w14:paraId="2CF81CB8" w14:textId="0BE177C3" w:rsidR="00BF440D" w:rsidRPr="00BF440D" w:rsidRDefault="00BF440D" w:rsidP="00BF440D">
      <w:pPr>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contextualSpacing/>
        <w:rPr>
          <w:rFonts w:ascii="Montserrat" w:eastAsia="MS Mincho" w:hAnsi="Montserrat" w:cs="Arial"/>
          <w:color w:val="333333"/>
          <w:sz w:val="22"/>
          <w:szCs w:val="22"/>
          <w:bdr w:val="none" w:sz="0" w:space="0" w:color="auto"/>
          <w:shd w:val="clear" w:color="auto" w:fill="FFFFFF"/>
        </w:rPr>
      </w:pPr>
      <w:r w:rsidRPr="00BF440D">
        <w:rPr>
          <w:rFonts w:ascii="Montserrat" w:eastAsia="MS Mincho" w:hAnsi="Montserrat" w:cs="Arial"/>
          <w:sz w:val="22"/>
          <w:szCs w:val="22"/>
          <w:bdr w:val="none" w:sz="0" w:space="0" w:color="auto"/>
        </w:rPr>
        <w:t xml:space="preserve">being provided with accommodation by a local authority in </w:t>
      </w:r>
      <w:r w:rsidR="003206F5">
        <w:rPr>
          <w:rFonts w:ascii="Montserrat" w:eastAsia="MS Mincho" w:hAnsi="Montserrat" w:cs="Arial"/>
          <w:sz w:val="22"/>
          <w:szCs w:val="22"/>
          <w:bdr w:val="none" w:sz="0" w:space="0" w:color="auto"/>
        </w:rPr>
        <w:t xml:space="preserve">the </w:t>
      </w:r>
      <w:r w:rsidRPr="00BF440D">
        <w:rPr>
          <w:rFonts w:ascii="Montserrat" w:eastAsia="MS Mincho" w:hAnsi="Montserrat" w:cs="Arial"/>
          <w:sz w:val="22"/>
          <w:szCs w:val="22"/>
          <w:bdr w:val="none" w:sz="0" w:space="0" w:color="auto"/>
        </w:rPr>
        <w:t xml:space="preserve">exercise of </w:t>
      </w:r>
      <w:r w:rsidR="000E3A11">
        <w:rPr>
          <w:rFonts w:ascii="Montserrat" w:eastAsia="MS Mincho" w:hAnsi="Montserrat" w:cs="Arial"/>
          <w:sz w:val="22"/>
          <w:szCs w:val="22"/>
          <w:bdr w:val="none" w:sz="0" w:space="0" w:color="auto"/>
        </w:rPr>
        <w:t>their</w:t>
      </w:r>
      <w:r w:rsidR="000E3A11" w:rsidRPr="00BF440D">
        <w:rPr>
          <w:rFonts w:ascii="Montserrat" w:eastAsia="MS Mincho" w:hAnsi="Montserrat" w:cs="Arial"/>
          <w:sz w:val="22"/>
          <w:szCs w:val="22"/>
          <w:bdr w:val="none" w:sz="0" w:space="0" w:color="auto"/>
        </w:rPr>
        <w:t xml:space="preserve"> </w:t>
      </w:r>
      <w:r w:rsidRPr="00BF440D">
        <w:rPr>
          <w:rFonts w:ascii="Montserrat" w:eastAsia="MS Mincho" w:hAnsi="Montserrat" w:cs="Arial"/>
          <w:sz w:val="22"/>
          <w:szCs w:val="22"/>
          <w:bdr w:val="none" w:sz="0" w:space="0" w:color="auto"/>
        </w:rPr>
        <w:t>social services functions</w:t>
      </w:r>
      <w:r w:rsidR="00391FAC">
        <w:rPr>
          <w:rFonts w:ascii="Montserrat" w:eastAsia="MS Mincho" w:hAnsi="Montserrat" w:cs="Arial"/>
          <w:sz w:val="22"/>
          <w:szCs w:val="22"/>
          <w:bdr w:val="none" w:sz="0" w:space="0" w:color="auto"/>
        </w:rPr>
        <w:t>.</w:t>
      </w:r>
    </w:p>
    <w:p w14:paraId="45728B6C"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ind w:left="720"/>
        <w:contextualSpacing/>
        <w:rPr>
          <w:rFonts w:ascii="Montserrat" w:eastAsia="MS Mincho" w:hAnsi="Montserrat" w:cs="Arial"/>
          <w:color w:val="333333"/>
          <w:sz w:val="22"/>
          <w:szCs w:val="22"/>
          <w:bdr w:val="none" w:sz="0" w:space="0" w:color="auto"/>
          <w:shd w:val="clear" w:color="auto" w:fill="FFFFFF"/>
        </w:rPr>
      </w:pPr>
    </w:p>
    <w:p w14:paraId="565B7A23" w14:textId="63BC3C5E"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b/>
          <w:sz w:val="22"/>
          <w:szCs w:val="22"/>
          <w:bdr w:val="none" w:sz="0" w:space="0" w:color="auto"/>
        </w:rPr>
        <w:t>Previously looked</w:t>
      </w:r>
      <w:r w:rsidR="000E3A11">
        <w:rPr>
          <w:rFonts w:ascii="Montserrat" w:eastAsia="MS Mincho" w:hAnsi="Montserrat"/>
          <w:b/>
          <w:sz w:val="22"/>
          <w:szCs w:val="22"/>
          <w:bdr w:val="none" w:sz="0" w:space="0" w:color="auto"/>
        </w:rPr>
        <w:t xml:space="preserve"> </w:t>
      </w:r>
      <w:r w:rsidRPr="00BF440D">
        <w:rPr>
          <w:rFonts w:ascii="Montserrat" w:eastAsia="MS Mincho" w:hAnsi="Montserrat"/>
          <w:b/>
          <w:sz w:val="22"/>
          <w:szCs w:val="22"/>
          <w:bdr w:val="none" w:sz="0" w:space="0" w:color="auto"/>
        </w:rPr>
        <w:t>after children:</w:t>
      </w:r>
      <w:r w:rsidRPr="00BF440D">
        <w:rPr>
          <w:rFonts w:ascii="Montserrat" w:eastAsia="MS Mincho" w:hAnsi="Montserrat"/>
          <w:sz w:val="22"/>
          <w:szCs w:val="22"/>
          <w:bdr w:val="none" w:sz="0" w:space="0" w:color="auto"/>
        </w:rPr>
        <w:t xml:space="preserve"> children who were looked after, but ceased to be so because they:</w:t>
      </w:r>
    </w:p>
    <w:p w14:paraId="0E696AA2" w14:textId="107ED347" w:rsidR="00BF440D" w:rsidRPr="00BF440D" w:rsidRDefault="00BF440D" w:rsidP="00BF440D">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 xml:space="preserve">were adopted under the Adoption Act 1976 or the Adoption and Children Act 2002, or </w:t>
      </w:r>
    </w:p>
    <w:p w14:paraId="7D2C7B20" w14:textId="573A4D50" w:rsidR="00BF440D" w:rsidRPr="00BF440D" w:rsidRDefault="00BF440D" w:rsidP="00BF440D">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became subject to a child arrangements order</w:t>
      </w:r>
      <w:r w:rsidR="003206F5">
        <w:rPr>
          <w:rFonts w:ascii="Montserrat" w:eastAsia="MS Mincho" w:hAnsi="Montserrat" w:cs="Arial"/>
          <w:sz w:val="22"/>
          <w:szCs w:val="22"/>
          <w:bdr w:val="none" w:sz="0" w:space="0" w:color="auto"/>
        </w:rPr>
        <w:t xml:space="preserve"> (an order settling the arrangements to be made as to the person with whom the child is to live under section 8 of the Children Act 1989</w:t>
      </w:r>
      <w:r w:rsidR="00F5723B">
        <w:rPr>
          <w:rFonts w:ascii="Montserrat" w:eastAsia="MS Mincho" w:hAnsi="Montserrat" w:cs="Arial"/>
          <w:sz w:val="22"/>
          <w:szCs w:val="22"/>
          <w:bdr w:val="none" w:sz="0" w:space="0" w:color="auto"/>
        </w:rPr>
        <w:t xml:space="preserve"> as amended by section 14 of the Children and Families Act 2014</w:t>
      </w:r>
      <w:r w:rsidR="003206F5">
        <w:rPr>
          <w:rFonts w:ascii="Montserrat" w:eastAsia="MS Mincho" w:hAnsi="Montserrat" w:cs="Arial"/>
          <w:sz w:val="22"/>
          <w:szCs w:val="22"/>
          <w:bdr w:val="none" w:sz="0" w:space="0" w:color="auto"/>
        </w:rPr>
        <w:t>)</w:t>
      </w:r>
      <w:r w:rsidRPr="00BF440D">
        <w:rPr>
          <w:rFonts w:ascii="Montserrat" w:eastAsia="MS Mincho" w:hAnsi="Montserrat" w:cs="Arial"/>
          <w:sz w:val="22"/>
          <w:szCs w:val="22"/>
          <w:bdr w:val="none" w:sz="0" w:space="0" w:color="auto"/>
        </w:rPr>
        <w:t>, or</w:t>
      </w:r>
    </w:p>
    <w:p w14:paraId="2E7C7642" w14:textId="404AF3A7" w:rsidR="00BF440D" w:rsidRDefault="00BF440D" w:rsidP="00BF440D">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became subject to a special guardianship order</w:t>
      </w:r>
      <w:r w:rsidR="003206F5">
        <w:rPr>
          <w:rFonts w:ascii="Montserrat" w:eastAsia="MS Mincho" w:hAnsi="Montserrat" w:cs="Arial"/>
          <w:sz w:val="22"/>
          <w:szCs w:val="22"/>
          <w:bdr w:val="none" w:sz="0" w:space="0" w:color="auto"/>
        </w:rPr>
        <w:t xml:space="preserve"> (an order appointing one or more individuals to be a child’s special guardian (or special guardians))</w:t>
      </w:r>
      <w:r w:rsidRPr="00BF440D">
        <w:rPr>
          <w:rFonts w:ascii="Montserrat" w:eastAsia="MS Mincho" w:hAnsi="Montserrat" w:cs="Arial"/>
          <w:sz w:val="22"/>
          <w:szCs w:val="22"/>
          <w:bdr w:val="none" w:sz="0" w:space="0" w:color="auto"/>
        </w:rPr>
        <w:t>.</w:t>
      </w:r>
    </w:p>
    <w:p w14:paraId="6945099C" w14:textId="77777777" w:rsidR="00207ADF" w:rsidRPr="00BF440D" w:rsidRDefault="00207ADF" w:rsidP="00207A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ind w:left="720"/>
        <w:contextualSpacing/>
        <w:rPr>
          <w:rFonts w:ascii="Montserrat" w:eastAsia="MS Mincho" w:hAnsi="Montserrat" w:cs="Arial"/>
          <w:sz w:val="22"/>
          <w:szCs w:val="22"/>
          <w:bdr w:val="none" w:sz="0" w:space="0" w:color="auto"/>
        </w:rPr>
      </w:pPr>
    </w:p>
    <w:p w14:paraId="77D190B9" w14:textId="4764DBC2"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This includes children who appear to have been in state care outside of England and have ceased to be in state care </w:t>
      </w:r>
      <w:proofErr w:type="gramStart"/>
      <w:r w:rsidR="00F5723B">
        <w:rPr>
          <w:rFonts w:ascii="Montserrat" w:eastAsia="MS Mincho" w:hAnsi="Montserrat"/>
          <w:sz w:val="22"/>
          <w:szCs w:val="22"/>
          <w:bdr w:val="none" w:sz="0" w:space="0" w:color="auto"/>
        </w:rPr>
        <w:t>as a result of</w:t>
      </w:r>
      <w:proofErr w:type="gramEnd"/>
      <w:r w:rsidRPr="00BF440D">
        <w:rPr>
          <w:rFonts w:ascii="Montserrat" w:eastAsia="MS Mincho" w:hAnsi="Montserrat"/>
          <w:sz w:val="22"/>
          <w:szCs w:val="22"/>
          <w:bdr w:val="none" w:sz="0" w:space="0" w:color="auto"/>
        </w:rPr>
        <w:t xml:space="preserve"> being adopted. </w:t>
      </w:r>
      <w:r w:rsidR="0000199E">
        <w:rPr>
          <w:rFonts w:ascii="Montserrat" w:eastAsia="MS Mincho" w:hAnsi="Montserrat"/>
          <w:sz w:val="22"/>
          <w:szCs w:val="22"/>
          <w:bdr w:val="none" w:sz="0" w:space="0" w:color="auto"/>
        </w:rPr>
        <w:t>A child is regarded as having been in state care outside of England</w:t>
      </w:r>
      <w:r w:rsidR="00523A86">
        <w:rPr>
          <w:rFonts w:ascii="Montserrat" w:eastAsia="MS Mincho" w:hAnsi="Montserrat"/>
          <w:sz w:val="22"/>
          <w:szCs w:val="22"/>
          <w:bdr w:val="none" w:sz="0" w:space="0" w:color="auto"/>
        </w:rPr>
        <w:t xml:space="preserve"> if they were in the care of or were accommodated by a public authority, a religious </w:t>
      </w:r>
      <w:proofErr w:type="spellStart"/>
      <w:r w:rsidR="00523A86">
        <w:rPr>
          <w:rFonts w:ascii="Montserrat" w:eastAsia="MS Mincho" w:hAnsi="Montserrat"/>
          <w:sz w:val="22"/>
          <w:szCs w:val="22"/>
          <w:bdr w:val="none" w:sz="0" w:space="0" w:color="auto"/>
        </w:rPr>
        <w:t>organi</w:t>
      </w:r>
      <w:r w:rsidR="00D62A0F">
        <w:rPr>
          <w:rFonts w:ascii="Montserrat" w:eastAsia="MS Mincho" w:hAnsi="Montserrat"/>
          <w:sz w:val="22"/>
          <w:szCs w:val="22"/>
          <w:bdr w:val="none" w:sz="0" w:space="0" w:color="auto"/>
        </w:rPr>
        <w:t>s</w:t>
      </w:r>
      <w:r w:rsidR="00523A86">
        <w:rPr>
          <w:rFonts w:ascii="Montserrat" w:eastAsia="MS Mincho" w:hAnsi="Montserrat"/>
          <w:sz w:val="22"/>
          <w:szCs w:val="22"/>
          <w:bdr w:val="none" w:sz="0" w:space="0" w:color="auto"/>
        </w:rPr>
        <w:t>ation</w:t>
      </w:r>
      <w:proofErr w:type="spellEnd"/>
      <w:r w:rsidR="00523A86">
        <w:rPr>
          <w:rFonts w:ascii="Montserrat" w:eastAsia="MS Mincho" w:hAnsi="Montserrat"/>
          <w:sz w:val="22"/>
          <w:szCs w:val="22"/>
          <w:bdr w:val="none" w:sz="0" w:space="0" w:color="auto"/>
        </w:rPr>
        <w:t>, or any other provider of care whose sole or main purpose is to benefit society.</w:t>
      </w:r>
    </w:p>
    <w:p w14:paraId="388A797D" w14:textId="78D3FBD8" w:rsidR="009B73D0"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b/>
          <w:bCs/>
          <w:sz w:val="22"/>
          <w:szCs w:val="22"/>
          <w:bdr w:val="none" w:sz="0" w:space="0" w:color="auto"/>
        </w:rPr>
        <w:t>C</w:t>
      </w:r>
      <w:r w:rsidRPr="00BF440D">
        <w:rPr>
          <w:rFonts w:ascii="Montserrat" w:eastAsia="MS Mincho" w:hAnsi="Montserrat"/>
          <w:b/>
          <w:sz w:val="22"/>
          <w:szCs w:val="22"/>
          <w:bdr w:val="none" w:sz="0" w:space="0" w:color="auto"/>
        </w:rPr>
        <w:t>ompulsory school age:</w:t>
      </w:r>
      <w:r w:rsidRPr="00BF440D">
        <w:rPr>
          <w:rFonts w:ascii="Montserrat" w:eastAsia="MS Mincho" w:hAnsi="Montserrat"/>
          <w:sz w:val="22"/>
          <w:szCs w:val="22"/>
          <w:bdr w:val="none" w:sz="0" w:space="0" w:color="auto"/>
        </w:rPr>
        <w:t xml:space="preserve"> a child reaches compulsory school age on the prescribed day following his or her fifth birthday (or on his or her fifth birthday if it falls on a prescribed day). The prescribed days are 31 December, 31 March and 31 August.</w:t>
      </w:r>
    </w:p>
    <w:p w14:paraId="3EAAF94E"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p>
    <w:p w14:paraId="402AF06A"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4" w:name="_Toc149290227"/>
      <w:r w:rsidRPr="00BF440D">
        <w:rPr>
          <w:rFonts w:ascii="Montserrat" w:eastAsia="Calibri" w:hAnsi="Montserrat" w:cs="Arial"/>
          <w:b/>
          <w:color w:val="7052F5"/>
          <w:sz w:val="22"/>
          <w:szCs w:val="22"/>
          <w:bdr w:val="none" w:sz="0" w:space="0" w:color="auto"/>
          <w:lang w:val="en-GB"/>
        </w:rPr>
        <w:t>5. How to apply</w:t>
      </w:r>
      <w:bookmarkEnd w:id="4"/>
    </w:p>
    <w:p w14:paraId="4A55EC7F"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For applications in the normal admissions round you should use the application form provided by your home local authority (regardless of which local authority the schools are in). You can use this form to express your preference for a minimum of three state-funded schools, in rank order. </w:t>
      </w:r>
    </w:p>
    <w:p w14:paraId="5D5EA3BE"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Supplementary application forms are not required for admission to member schools within Stour Vale Academy Trust.</w:t>
      </w:r>
    </w:p>
    <w:p w14:paraId="12BCA78A"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You will receive an offer for a school place directly from your local authority.</w:t>
      </w:r>
    </w:p>
    <w:p w14:paraId="7F73C118" w14:textId="17EC4286" w:rsidR="00BF440D" w:rsidRPr="00BF440D" w:rsidRDefault="00BF440D" w:rsidP="00784A2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lang w:val="en-GB"/>
        </w:rPr>
      </w:pPr>
      <w:r w:rsidRPr="00BF440D">
        <w:rPr>
          <w:rFonts w:ascii="Montserrat" w:eastAsia="MS Mincho" w:hAnsi="Montserrat"/>
          <w:sz w:val="22"/>
          <w:szCs w:val="22"/>
          <w:bdr w:val="none" w:sz="0" w:space="0" w:color="auto"/>
          <w:lang w:val="en-GB"/>
        </w:rPr>
        <w:t xml:space="preserve">Please note that pupils already attending a nursery at a member school will not transfer automatically into the main school. A separate application must be made for a place in </w:t>
      </w:r>
      <w:r w:rsidR="00A12636">
        <w:rPr>
          <w:rFonts w:ascii="Montserrat" w:eastAsia="MS Mincho" w:hAnsi="Montserrat"/>
          <w:sz w:val="22"/>
          <w:szCs w:val="22"/>
          <w:bdr w:val="none" w:sz="0" w:space="0" w:color="auto"/>
          <w:lang w:val="en-GB"/>
        </w:rPr>
        <w:t>R</w:t>
      </w:r>
      <w:r w:rsidRPr="00BF440D">
        <w:rPr>
          <w:rFonts w:ascii="Montserrat" w:eastAsia="MS Mincho" w:hAnsi="Montserrat"/>
          <w:sz w:val="22"/>
          <w:szCs w:val="22"/>
          <w:bdr w:val="none" w:sz="0" w:space="0" w:color="auto"/>
          <w:lang w:val="en-GB"/>
        </w:rPr>
        <w:t>eception.</w:t>
      </w:r>
    </w:p>
    <w:p w14:paraId="16C3A537"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p>
    <w:p w14:paraId="6AA5ED3E"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5" w:name="_Toc149290228"/>
      <w:r w:rsidRPr="00BF440D">
        <w:rPr>
          <w:rFonts w:ascii="Montserrat" w:eastAsia="Calibri" w:hAnsi="Montserrat" w:cs="Arial"/>
          <w:b/>
          <w:color w:val="7052F5"/>
          <w:sz w:val="22"/>
          <w:szCs w:val="22"/>
          <w:bdr w:val="none" w:sz="0" w:space="0" w:color="auto"/>
          <w:lang w:val="en-GB"/>
        </w:rPr>
        <w:t>6. Requests for admission outside the normal age group</w:t>
      </w:r>
      <w:bookmarkEnd w:id="5"/>
    </w:p>
    <w:p w14:paraId="4D45ED95" w14:textId="5B7C1EE0" w:rsidR="00DF1EEE" w:rsidRDefault="00DF1EEE" w:rsidP="00DF1EEE">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lang w:val="en-GB"/>
        </w:rPr>
      </w:pPr>
      <w:r w:rsidRPr="00BF440D">
        <w:rPr>
          <w:rFonts w:ascii="Montserrat" w:eastAsia="MS Mincho" w:hAnsi="Montserrat" w:cs="Arial"/>
          <w:sz w:val="22"/>
          <w:szCs w:val="22"/>
          <w:bdr w:val="none" w:sz="0" w:space="0" w:color="auto"/>
        </w:rPr>
        <w:t>Parents</w:t>
      </w:r>
      <w:r w:rsidRPr="00BF440D">
        <w:rPr>
          <w:rFonts w:ascii="Montserrat" w:eastAsia="MS Mincho" w:hAnsi="Montserrat"/>
          <w:sz w:val="22"/>
          <w:szCs w:val="22"/>
          <w:bdr w:val="none" w:sz="0" w:space="0" w:color="auto"/>
          <w:lang w:val="en-GB"/>
        </w:rPr>
        <w:t xml:space="preserve"> </w:t>
      </w:r>
      <w:r>
        <w:rPr>
          <w:rFonts w:ascii="Montserrat" w:eastAsia="MS Mincho" w:hAnsi="Montserrat"/>
          <w:sz w:val="22"/>
          <w:szCs w:val="22"/>
          <w:bdr w:val="none" w:sz="0" w:space="0" w:color="auto"/>
          <w:lang w:val="en-GB"/>
        </w:rPr>
        <w:t>may seek</w:t>
      </w:r>
      <w:r w:rsidRPr="00BF440D">
        <w:rPr>
          <w:rFonts w:ascii="Montserrat" w:eastAsia="MS Mincho" w:hAnsi="Montserrat"/>
          <w:sz w:val="22"/>
          <w:szCs w:val="22"/>
          <w:bdr w:val="none" w:sz="0" w:space="0" w:color="auto"/>
          <w:lang w:val="en-GB"/>
        </w:rPr>
        <w:t xml:space="preserve"> a place for their child outside of their normal age group</w:t>
      </w:r>
      <w:r w:rsidR="00784A27">
        <w:rPr>
          <w:rFonts w:ascii="Montserrat" w:eastAsia="MS Mincho" w:hAnsi="Montserrat"/>
          <w:sz w:val="22"/>
          <w:szCs w:val="22"/>
          <w:bdr w:val="none" w:sz="0" w:space="0" w:color="auto"/>
          <w:lang w:val="en-GB"/>
        </w:rPr>
        <w:t>,</w:t>
      </w:r>
      <w:r>
        <w:rPr>
          <w:rFonts w:ascii="Montserrat" w:eastAsia="MS Mincho" w:hAnsi="Montserrat"/>
          <w:sz w:val="22"/>
          <w:szCs w:val="22"/>
          <w:bdr w:val="none" w:sz="0" w:space="0" w:color="auto"/>
          <w:lang w:val="en-GB"/>
        </w:rPr>
        <w:t xml:space="preserve"> for example, if the child is gifted and talented or has experienced problems such as ill health</w:t>
      </w:r>
      <w:r w:rsidRPr="00BF440D">
        <w:rPr>
          <w:rFonts w:ascii="Montserrat" w:eastAsia="MS Mincho" w:hAnsi="Montserrat"/>
          <w:sz w:val="22"/>
          <w:szCs w:val="22"/>
          <w:bdr w:val="none" w:sz="0" w:space="0" w:color="auto"/>
          <w:lang w:val="en-GB"/>
        </w:rPr>
        <w:t xml:space="preserve">. </w:t>
      </w:r>
      <w:r>
        <w:rPr>
          <w:rFonts w:ascii="Montserrat" w:eastAsia="MS Mincho" w:hAnsi="Montserrat"/>
          <w:sz w:val="22"/>
          <w:szCs w:val="22"/>
          <w:bdr w:val="none" w:sz="0" w:space="0" w:color="auto"/>
          <w:lang w:val="en-GB"/>
        </w:rPr>
        <w:t>Parents should make their application</w:t>
      </w:r>
      <w:r w:rsidR="00EC2B6B">
        <w:rPr>
          <w:rFonts w:ascii="Montserrat" w:eastAsia="MS Mincho" w:hAnsi="Montserrat"/>
          <w:sz w:val="22"/>
          <w:szCs w:val="22"/>
          <w:bdr w:val="none" w:sz="0" w:space="0" w:color="auto"/>
          <w:lang w:val="en-GB"/>
        </w:rPr>
        <w:t xml:space="preserve">, including a supporting statement </w:t>
      </w:r>
      <w:r>
        <w:rPr>
          <w:rFonts w:ascii="Montserrat" w:eastAsia="MS Mincho" w:hAnsi="Montserrat"/>
          <w:sz w:val="22"/>
          <w:szCs w:val="22"/>
          <w:bdr w:val="none" w:sz="0" w:space="0" w:color="auto"/>
          <w:lang w:val="en-GB"/>
        </w:rPr>
        <w:t>setting out the reasons why they believe their child should be taught outside their chronological age group.</w:t>
      </w:r>
      <w:r w:rsidR="00784A27">
        <w:rPr>
          <w:rFonts w:ascii="Montserrat" w:eastAsia="MS Mincho" w:hAnsi="Montserrat"/>
          <w:sz w:val="22"/>
          <w:szCs w:val="22"/>
          <w:bdr w:val="none" w:sz="0" w:space="0" w:color="auto"/>
          <w:lang w:val="en-GB"/>
        </w:rPr>
        <w:t xml:space="preserve"> The relevant local authority will consult Stour Vale regarding the decision.</w:t>
      </w:r>
    </w:p>
    <w:p w14:paraId="0EB8421A" w14:textId="68CDC4D6" w:rsidR="00DF1EEE" w:rsidRPr="00BF2BD3" w:rsidRDefault="00DF1EEE" w:rsidP="00DF1EEE">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lang w:val="en-GB"/>
        </w:rPr>
      </w:pPr>
      <w:r>
        <w:rPr>
          <w:rFonts w:ascii="Montserrat" w:eastAsia="MS Mincho" w:hAnsi="Montserrat"/>
          <w:sz w:val="22"/>
          <w:szCs w:val="22"/>
          <w:bdr w:val="none" w:sz="0" w:space="0" w:color="auto"/>
          <w:lang w:val="en-GB"/>
        </w:rPr>
        <w:lastRenderedPageBreak/>
        <w:t xml:space="preserve">In addition, the parents of summer born children (children born between 1 April and 31 August) may choose not to send their child to school until the September following their fifth birthday and may request that they are admitted out of their normal age group – to Reception rather than Year 1. These parents will need to make an application alongside children applying at the normal age </w:t>
      </w:r>
      <w:r w:rsidR="00653BF2">
        <w:rPr>
          <w:rFonts w:ascii="Montserrat" w:eastAsia="MS Mincho" w:hAnsi="Montserrat"/>
          <w:sz w:val="22"/>
          <w:szCs w:val="22"/>
          <w:bdr w:val="none" w:sz="0" w:space="0" w:color="auto"/>
          <w:lang w:val="en-GB"/>
        </w:rPr>
        <w:t>with a supporting statement</w:t>
      </w:r>
      <w:r>
        <w:rPr>
          <w:rFonts w:ascii="Montserrat" w:eastAsia="MS Mincho" w:hAnsi="Montserrat"/>
          <w:sz w:val="22"/>
          <w:szCs w:val="22"/>
          <w:bdr w:val="none" w:sz="0" w:space="0" w:color="auto"/>
          <w:lang w:val="en-GB"/>
        </w:rPr>
        <w:t xml:space="preserve"> explain</w:t>
      </w:r>
      <w:r w:rsidR="00653BF2">
        <w:rPr>
          <w:rFonts w:ascii="Montserrat" w:eastAsia="MS Mincho" w:hAnsi="Montserrat"/>
          <w:sz w:val="22"/>
          <w:szCs w:val="22"/>
          <w:bdr w:val="none" w:sz="0" w:space="0" w:color="auto"/>
          <w:lang w:val="en-GB"/>
        </w:rPr>
        <w:t>ing</w:t>
      </w:r>
      <w:r>
        <w:rPr>
          <w:rFonts w:ascii="Montserrat" w:eastAsia="MS Mincho" w:hAnsi="Montserrat"/>
          <w:sz w:val="22"/>
          <w:szCs w:val="22"/>
          <w:bdr w:val="none" w:sz="0" w:space="0" w:color="auto"/>
          <w:lang w:val="en-GB"/>
        </w:rPr>
        <w:t xml:space="preserve"> why they believe it is in the child’s best interest to be admitted outside their normal age. This should include information such as professional evidence and why an exception should be made in the case of the child. </w:t>
      </w:r>
      <w:r w:rsidR="00784A27">
        <w:rPr>
          <w:rFonts w:ascii="Montserrat" w:eastAsia="MS Mincho" w:hAnsi="Montserrat"/>
          <w:sz w:val="22"/>
          <w:szCs w:val="22"/>
          <w:bdr w:val="none" w:sz="0" w:space="0" w:color="auto"/>
          <w:lang w:val="en-GB"/>
        </w:rPr>
        <w:t>The relevant local authority will consult Stour Vale regarding the</w:t>
      </w:r>
      <w:r>
        <w:rPr>
          <w:rFonts w:ascii="Montserrat" w:eastAsia="MS Mincho" w:hAnsi="Montserrat"/>
          <w:sz w:val="22"/>
          <w:szCs w:val="22"/>
          <w:bdr w:val="none" w:sz="0" w:space="0" w:color="auto"/>
          <w:lang w:val="en-GB"/>
        </w:rPr>
        <w:t xml:space="preserve"> decision as to whether this is an appropriate course of action</w:t>
      </w:r>
      <w:r w:rsidR="00A12636">
        <w:rPr>
          <w:rFonts w:ascii="Montserrat" w:eastAsia="MS Mincho" w:hAnsi="Montserrat"/>
          <w:sz w:val="22"/>
          <w:szCs w:val="22"/>
          <w:bdr w:val="none" w:sz="0" w:space="0" w:color="auto"/>
          <w:lang w:val="en-GB"/>
        </w:rPr>
        <w:t xml:space="preserve">, </w:t>
      </w:r>
      <w:proofErr w:type="gramStart"/>
      <w:r w:rsidR="00A12636">
        <w:rPr>
          <w:rFonts w:ascii="Montserrat" w:eastAsia="MS Mincho" w:hAnsi="Montserrat"/>
          <w:sz w:val="22"/>
          <w:szCs w:val="22"/>
          <w:bdr w:val="none" w:sz="0" w:space="0" w:color="auto"/>
          <w:lang w:val="en-GB"/>
        </w:rPr>
        <w:t>taking</w:t>
      </w:r>
      <w:r>
        <w:rPr>
          <w:rFonts w:ascii="Montserrat" w:eastAsia="MS Mincho" w:hAnsi="Montserrat"/>
          <w:sz w:val="22"/>
          <w:szCs w:val="22"/>
          <w:bdr w:val="none" w:sz="0" w:space="0" w:color="auto"/>
          <w:lang w:val="en-GB"/>
        </w:rPr>
        <w:t xml:space="preserve"> into account</w:t>
      </w:r>
      <w:proofErr w:type="gramEnd"/>
      <w:r>
        <w:rPr>
          <w:rFonts w:ascii="Montserrat" w:eastAsia="MS Mincho" w:hAnsi="Montserrat"/>
          <w:sz w:val="22"/>
          <w:szCs w:val="22"/>
          <w:bdr w:val="none" w:sz="0" w:space="0" w:color="auto"/>
          <w:lang w:val="en-GB"/>
        </w:rPr>
        <w:t xml:space="preserve"> the circumstances of the case and </w:t>
      </w:r>
      <w:r w:rsidRPr="00BF440D">
        <w:rPr>
          <w:rFonts w:ascii="Montserrat" w:eastAsia="MS Mincho" w:hAnsi="Montserrat"/>
          <w:sz w:val="22"/>
          <w:szCs w:val="22"/>
          <w:bdr w:val="none" w:sz="0" w:space="0" w:color="auto"/>
          <w:lang w:val="en-GB"/>
        </w:rPr>
        <w:t xml:space="preserve">the best interests of the child concerned. In accordance with the School Admissions Code, this </w:t>
      </w:r>
      <w:r w:rsidRPr="00BF440D">
        <w:rPr>
          <w:rFonts w:ascii="Montserrat" w:eastAsia="MS Mincho" w:hAnsi="Montserrat"/>
          <w:sz w:val="22"/>
          <w:szCs w:val="22"/>
          <w:bdr w:val="none" w:sz="0" w:space="0" w:color="auto"/>
        </w:rPr>
        <w:t>will include taking account of:</w:t>
      </w:r>
    </w:p>
    <w:p w14:paraId="4DCC922C" w14:textId="1BE3CBDF" w:rsidR="00DF1EEE" w:rsidRPr="00BF440D" w:rsidRDefault="00784A27" w:rsidP="00DF1EEE">
      <w:pPr>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Pr>
          <w:rFonts w:ascii="Montserrat" w:eastAsia="MS Mincho" w:hAnsi="Montserrat" w:cs="Arial"/>
          <w:sz w:val="22"/>
          <w:szCs w:val="22"/>
          <w:bdr w:val="none" w:sz="0" w:space="0" w:color="auto"/>
        </w:rPr>
        <w:t xml:space="preserve">the </w:t>
      </w:r>
      <w:r w:rsidR="00DF1EEE" w:rsidRPr="00BF440D">
        <w:rPr>
          <w:rFonts w:ascii="Montserrat" w:eastAsia="MS Mincho" w:hAnsi="Montserrat" w:cs="Arial"/>
          <w:sz w:val="22"/>
          <w:szCs w:val="22"/>
          <w:bdr w:val="none" w:sz="0" w:space="0" w:color="auto"/>
        </w:rPr>
        <w:t>parents’ views;</w:t>
      </w:r>
    </w:p>
    <w:p w14:paraId="3C107AB3" w14:textId="77777777" w:rsidR="00DF1EEE" w:rsidRPr="00BF440D" w:rsidRDefault="00DF1EEE" w:rsidP="00DF1EEE">
      <w:pPr>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information about the child’s academic, social and emotional development;</w:t>
      </w:r>
    </w:p>
    <w:p w14:paraId="5F400143" w14:textId="77777777" w:rsidR="00DF1EEE" w:rsidRPr="00BF440D" w:rsidRDefault="00DF1EEE" w:rsidP="00DF1EEE">
      <w:pPr>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where relevant, their medical history and the views of a medical professional;</w:t>
      </w:r>
    </w:p>
    <w:p w14:paraId="357D582F" w14:textId="77777777" w:rsidR="00DF1EEE" w:rsidRPr="00BF440D" w:rsidRDefault="00DF1EEE" w:rsidP="00DF1EEE">
      <w:pPr>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whether they have previously been educated out of their normal age group;</w:t>
      </w:r>
    </w:p>
    <w:p w14:paraId="24ACCBAF" w14:textId="77777777" w:rsidR="00DF1EEE" w:rsidRPr="00BF440D" w:rsidRDefault="00DF1EEE" w:rsidP="00DF1EEE">
      <w:pPr>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whether they may naturally have fallen into a lower age group if it were not for being born prematurely; and</w:t>
      </w:r>
    </w:p>
    <w:p w14:paraId="140EAC6D" w14:textId="77777777" w:rsidR="00DF1EEE" w:rsidRPr="00BF440D" w:rsidRDefault="00DF1EEE" w:rsidP="00DF1EEE">
      <w:pPr>
        <w:widowControl w:val="0"/>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59" w:lineRule="auto"/>
        <w:contextualSpacing/>
        <w:rPr>
          <w:rFonts w:ascii="Montserrat" w:eastAsia="MS Mincho" w:hAnsi="Montserrat" w:cs="Arial"/>
          <w:sz w:val="22"/>
          <w:szCs w:val="22"/>
          <w:bdr w:val="none" w:sz="0" w:space="0" w:color="auto"/>
        </w:rPr>
      </w:pPr>
      <w:r w:rsidRPr="00BF440D">
        <w:rPr>
          <w:rFonts w:ascii="Montserrat" w:eastAsia="MS Mincho" w:hAnsi="Montserrat" w:cs="Arial"/>
          <w:sz w:val="22"/>
          <w:szCs w:val="22"/>
          <w:bdr w:val="none" w:sz="0" w:space="0" w:color="auto"/>
        </w:rPr>
        <w:t>the headteacher’s views.</w:t>
      </w:r>
    </w:p>
    <w:p w14:paraId="11F99FC0" w14:textId="77777777" w:rsidR="00DF1EEE" w:rsidRPr="00BF440D" w:rsidRDefault="00DF1EEE" w:rsidP="00DF1EEE">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1060"/>
        <w:contextualSpacing/>
        <w:rPr>
          <w:rFonts w:ascii="Montserrat" w:eastAsia="MS Mincho" w:hAnsi="Montserrat" w:cs="Arial"/>
          <w:sz w:val="22"/>
          <w:szCs w:val="22"/>
          <w:bdr w:val="none" w:sz="0" w:space="0" w:color="auto"/>
        </w:rPr>
      </w:pPr>
    </w:p>
    <w:p w14:paraId="30724D89" w14:textId="77777777" w:rsidR="00DF1EEE" w:rsidRDefault="00DF1EEE" w:rsidP="00DF1EEE">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lang w:val="en-GB"/>
        </w:rPr>
      </w:pPr>
      <w:r w:rsidRPr="00BF440D">
        <w:rPr>
          <w:rFonts w:ascii="Montserrat" w:eastAsia="MS Mincho" w:hAnsi="Montserrat"/>
          <w:sz w:val="22"/>
          <w:szCs w:val="22"/>
          <w:bdr w:val="none" w:sz="0" w:space="0" w:color="auto"/>
          <w:lang w:val="en-GB"/>
        </w:rPr>
        <w:t xml:space="preserve">Wherever possible, requests for admission outside a child’s normal age group will be processed as part of the main admissions round. They will be considered </w:t>
      </w:r>
      <w:proofErr w:type="gramStart"/>
      <w:r w:rsidRPr="00BF440D">
        <w:rPr>
          <w:rFonts w:ascii="Montserrat" w:eastAsia="MS Mincho" w:hAnsi="Montserrat"/>
          <w:sz w:val="22"/>
          <w:szCs w:val="22"/>
          <w:bdr w:val="none" w:sz="0" w:space="0" w:color="auto"/>
          <w:lang w:val="en-GB"/>
        </w:rPr>
        <w:t>on the basis of</w:t>
      </w:r>
      <w:proofErr w:type="gramEnd"/>
      <w:r w:rsidRPr="00BF440D">
        <w:rPr>
          <w:rFonts w:ascii="Montserrat" w:eastAsia="MS Mincho" w:hAnsi="Montserrat"/>
          <w:sz w:val="22"/>
          <w:szCs w:val="22"/>
          <w:bdr w:val="none" w:sz="0" w:space="0" w:color="auto"/>
          <w:lang w:val="en-GB"/>
        </w:rPr>
        <w:t xml:space="preserve"> the admission arrangements laid out in this policy, including the oversubscription criteria. Applications will not be treated as a lower priority if parents have made a request for a child to be admitted outside the normal age group.</w:t>
      </w:r>
    </w:p>
    <w:p w14:paraId="03C710E0" w14:textId="75599979" w:rsidR="00BF440D" w:rsidRDefault="00DF1EEE"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lang w:val="en-GB"/>
        </w:rPr>
      </w:pPr>
      <w:r w:rsidRPr="00BF440D">
        <w:rPr>
          <w:rFonts w:ascii="Montserrat" w:eastAsia="MS Mincho" w:hAnsi="Montserrat"/>
          <w:sz w:val="22"/>
          <w:szCs w:val="22"/>
          <w:bdr w:val="none" w:sz="0" w:space="0" w:color="auto"/>
          <w:lang w:val="en-GB"/>
        </w:rPr>
        <w:t>Parents will always be informed of the reasons for any decision on the year group a child should be admitted to. Parents do not have a right to appeal if they are offered a place at the school but it is not in their preferred age group.</w:t>
      </w:r>
    </w:p>
    <w:p w14:paraId="011453A6" w14:textId="77777777" w:rsidR="00DF1EEE" w:rsidRPr="00BF440D" w:rsidRDefault="00DF1EEE"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lang w:val="en-GB"/>
        </w:rPr>
      </w:pPr>
    </w:p>
    <w:p w14:paraId="06DF1E38"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6" w:name="_Toc149290229"/>
      <w:bookmarkStart w:id="7" w:name="_Hlk124146550"/>
      <w:r w:rsidRPr="00BF440D">
        <w:rPr>
          <w:rFonts w:ascii="Montserrat" w:eastAsia="Calibri" w:hAnsi="Montserrat" w:cs="Arial"/>
          <w:b/>
          <w:color w:val="7052F5"/>
          <w:sz w:val="22"/>
          <w:szCs w:val="22"/>
          <w:bdr w:val="none" w:sz="0" w:space="0" w:color="auto"/>
          <w:lang w:val="en-GB"/>
        </w:rPr>
        <w:t>7. Allocation of places</w:t>
      </w:r>
      <w:bookmarkEnd w:id="6"/>
    </w:p>
    <w:bookmarkEnd w:id="7"/>
    <w:p w14:paraId="389710B4" w14:textId="62C73DC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240"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Please refer to the </w:t>
      </w:r>
      <w:r w:rsidR="00E904A3">
        <w:rPr>
          <w:rFonts w:ascii="Montserrat" w:eastAsia="MS Mincho" w:hAnsi="Montserrat"/>
          <w:sz w:val="22"/>
          <w:szCs w:val="22"/>
          <w:bdr w:val="none" w:sz="0" w:space="0" w:color="auto"/>
        </w:rPr>
        <w:t xml:space="preserve">detailed </w:t>
      </w:r>
      <w:r w:rsidRPr="00BF440D">
        <w:rPr>
          <w:rFonts w:ascii="Montserrat" w:eastAsia="MS Mincho" w:hAnsi="Montserrat"/>
          <w:sz w:val="22"/>
          <w:szCs w:val="22"/>
          <w:bdr w:val="none" w:sz="0" w:space="0" w:color="auto"/>
        </w:rPr>
        <w:t>admission arrangements for each member school within Stour Vale for the following information:</w:t>
      </w:r>
    </w:p>
    <w:p w14:paraId="16689260" w14:textId="77777777" w:rsidR="00BF440D" w:rsidRPr="00BF440D" w:rsidRDefault="00BF440D" w:rsidP="00BF440D">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line="259" w:lineRule="auto"/>
        <w:contextualSpacing/>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Admission number</w:t>
      </w:r>
    </w:p>
    <w:p w14:paraId="44C41D34" w14:textId="07084E03" w:rsidR="00BF440D" w:rsidRPr="00BF440D" w:rsidRDefault="00BF440D" w:rsidP="00BF440D">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line="259" w:lineRule="auto"/>
        <w:contextualSpacing/>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Oversubscription criteria</w:t>
      </w:r>
    </w:p>
    <w:p w14:paraId="32A133CD" w14:textId="77777777" w:rsidR="00BF440D" w:rsidRPr="00BF440D" w:rsidRDefault="00BF440D" w:rsidP="00BF440D">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line="259" w:lineRule="auto"/>
        <w:contextualSpacing/>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Tie-break</w:t>
      </w:r>
    </w:p>
    <w:p w14:paraId="3EF104D8" w14:textId="77777777" w:rsidR="00BF440D" w:rsidRDefault="00BF440D" w:rsidP="00BF440D">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line="259" w:lineRule="auto"/>
        <w:contextualSpacing/>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Late applications</w:t>
      </w:r>
    </w:p>
    <w:p w14:paraId="4F06DAE7" w14:textId="100E76C5" w:rsidR="00765A0C" w:rsidRPr="00BF440D" w:rsidRDefault="00765A0C" w:rsidP="00BF440D">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line="259" w:lineRule="auto"/>
        <w:contextualSpacing/>
        <w:rPr>
          <w:rFonts w:ascii="Montserrat" w:eastAsia="MS Mincho" w:hAnsi="Montserrat"/>
          <w:sz w:val="22"/>
          <w:szCs w:val="22"/>
          <w:bdr w:val="none" w:sz="0" w:space="0" w:color="auto"/>
        </w:rPr>
      </w:pPr>
      <w:r>
        <w:rPr>
          <w:rFonts w:ascii="Montserrat" w:eastAsia="MS Mincho" w:hAnsi="Montserrat"/>
          <w:sz w:val="22"/>
          <w:szCs w:val="22"/>
          <w:bdr w:val="none" w:sz="0" w:space="0" w:color="auto"/>
        </w:rPr>
        <w:t>Waiting lists</w:t>
      </w:r>
    </w:p>
    <w:p w14:paraId="3F5398D4" w14:textId="53237DEF" w:rsidR="00BF440D" w:rsidRDefault="00BF440D" w:rsidP="00BF440D">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line="259" w:lineRule="auto"/>
        <w:contextualSpacing/>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Repeat applications</w:t>
      </w:r>
    </w:p>
    <w:p w14:paraId="5A6D37CD" w14:textId="08B96781" w:rsidR="00E3261A" w:rsidRDefault="00E3261A" w:rsidP="00BF440D">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line="259" w:lineRule="auto"/>
        <w:contextualSpacing/>
        <w:rPr>
          <w:rFonts w:ascii="Montserrat" w:eastAsia="MS Mincho" w:hAnsi="Montserrat"/>
          <w:sz w:val="22"/>
          <w:szCs w:val="22"/>
          <w:bdr w:val="none" w:sz="0" w:space="0" w:color="auto"/>
        </w:rPr>
      </w:pPr>
      <w:r>
        <w:rPr>
          <w:rFonts w:ascii="Montserrat" w:eastAsia="MS Mincho" w:hAnsi="Montserrat"/>
          <w:sz w:val="22"/>
          <w:szCs w:val="22"/>
          <w:bdr w:val="none" w:sz="0" w:space="0" w:color="auto"/>
        </w:rPr>
        <w:t>Changing or adding new preferences</w:t>
      </w:r>
    </w:p>
    <w:p w14:paraId="5ECEC03A" w14:textId="67907091" w:rsidR="00A12636" w:rsidRPr="00A12636" w:rsidRDefault="00E3261A" w:rsidP="00A12636">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40" w:after="120"/>
        <w:contextualSpacing/>
        <w:rPr>
          <w:rFonts w:ascii="Montserrat" w:eastAsia="MS Mincho" w:hAnsi="Montserrat"/>
          <w:sz w:val="22"/>
          <w:szCs w:val="22"/>
          <w:bdr w:val="none" w:sz="0" w:space="0" w:color="auto"/>
        </w:rPr>
      </w:pPr>
      <w:r>
        <w:rPr>
          <w:rFonts w:ascii="Montserrat" w:eastAsia="MS Mincho" w:hAnsi="Montserrat"/>
          <w:sz w:val="22"/>
          <w:szCs w:val="22"/>
          <w:bdr w:val="none" w:sz="0" w:space="0" w:color="auto"/>
        </w:rPr>
        <w:t>Twins and multiple births</w:t>
      </w:r>
    </w:p>
    <w:p w14:paraId="051AC600" w14:textId="77777777" w:rsidR="00BF440D" w:rsidRDefault="00BF440D" w:rsidP="00A12636">
      <w:pPr>
        <w:pBdr>
          <w:top w:val="none" w:sz="0" w:space="0" w:color="auto"/>
          <w:left w:val="none" w:sz="0" w:space="0" w:color="auto"/>
          <w:bottom w:val="none" w:sz="0" w:space="0" w:color="auto"/>
          <w:right w:val="none" w:sz="0" w:space="0" w:color="auto"/>
          <w:between w:val="none" w:sz="0" w:space="0" w:color="auto"/>
          <w:bar w:val="none" w:sz="0" w:color="auto"/>
        </w:pBdr>
        <w:spacing w:after="120"/>
        <w:ind w:left="777"/>
        <w:contextualSpacing/>
        <w:rPr>
          <w:rFonts w:ascii="Montserrat" w:eastAsia="MS Mincho" w:hAnsi="Montserrat"/>
          <w:sz w:val="22"/>
          <w:szCs w:val="22"/>
          <w:bdr w:val="none" w:sz="0" w:space="0" w:color="auto"/>
        </w:rPr>
      </w:pPr>
    </w:p>
    <w:p w14:paraId="09546B17" w14:textId="77777777" w:rsidR="00A12636" w:rsidRDefault="00A12636" w:rsidP="00A12636">
      <w:pPr>
        <w:pBdr>
          <w:top w:val="none" w:sz="0" w:space="0" w:color="auto"/>
          <w:left w:val="none" w:sz="0" w:space="0" w:color="auto"/>
          <w:bottom w:val="none" w:sz="0" w:space="0" w:color="auto"/>
          <w:right w:val="none" w:sz="0" w:space="0" w:color="auto"/>
          <w:between w:val="none" w:sz="0" w:space="0" w:color="auto"/>
          <w:bar w:val="none" w:sz="0" w:color="auto"/>
        </w:pBdr>
        <w:spacing w:after="120"/>
        <w:ind w:left="777"/>
        <w:contextualSpacing/>
        <w:rPr>
          <w:rFonts w:ascii="Montserrat" w:eastAsia="MS Mincho" w:hAnsi="Montserrat"/>
          <w:sz w:val="22"/>
          <w:szCs w:val="22"/>
          <w:bdr w:val="none" w:sz="0" w:space="0" w:color="auto"/>
        </w:rPr>
      </w:pPr>
    </w:p>
    <w:p w14:paraId="37021DC5" w14:textId="77777777" w:rsidR="00A12636" w:rsidRDefault="00A12636" w:rsidP="00A12636">
      <w:pPr>
        <w:pBdr>
          <w:top w:val="none" w:sz="0" w:space="0" w:color="auto"/>
          <w:left w:val="none" w:sz="0" w:space="0" w:color="auto"/>
          <w:bottom w:val="none" w:sz="0" w:space="0" w:color="auto"/>
          <w:right w:val="none" w:sz="0" w:space="0" w:color="auto"/>
          <w:between w:val="none" w:sz="0" w:space="0" w:color="auto"/>
          <w:bar w:val="none" w:sz="0" w:color="auto"/>
        </w:pBdr>
        <w:spacing w:after="120"/>
        <w:ind w:left="777"/>
        <w:contextualSpacing/>
        <w:rPr>
          <w:rFonts w:ascii="Montserrat" w:eastAsia="MS Mincho" w:hAnsi="Montserrat"/>
          <w:sz w:val="22"/>
          <w:szCs w:val="22"/>
          <w:bdr w:val="none" w:sz="0" w:space="0" w:color="auto"/>
        </w:rPr>
      </w:pPr>
    </w:p>
    <w:p w14:paraId="28E20264" w14:textId="77777777" w:rsidR="00A12636" w:rsidRDefault="00A12636" w:rsidP="00A12636">
      <w:pPr>
        <w:pBdr>
          <w:top w:val="none" w:sz="0" w:space="0" w:color="auto"/>
          <w:left w:val="none" w:sz="0" w:space="0" w:color="auto"/>
          <w:bottom w:val="none" w:sz="0" w:space="0" w:color="auto"/>
          <w:right w:val="none" w:sz="0" w:space="0" w:color="auto"/>
          <w:between w:val="none" w:sz="0" w:space="0" w:color="auto"/>
          <w:bar w:val="none" w:sz="0" w:color="auto"/>
        </w:pBdr>
        <w:spacing w:after="120"/>
        <w:ind w:left="777"/>
        <w:contextualSpacing/>
        <w:rPr>
          <w:rFonts w:ascii="Montserrat" w:eastAsia="MS Mincho" w:hAnsi="Montserrat"/>
          <w:sz w:val="22"/>
          <w:szCs w:val="22"/>
          <w:bdr w:val="none" w:sz="0" w:space="0" w:color="auto"/>
        </w:rPr>
      </w:pPr>
    </w:p>
    <w:p w14:paraId="48AC92AA" w14:textId="77777777" w:rsidR="00A12636" w:rsidRDefault="00A12636" w:rsidP="00A12636">
      <w:pPr>
        <w:pBdr>
          <w:top w:val="none" w:sz="0" w:space="0" w:color="auto"/>
          <w:left w:val="none" w:sz="0" w:space="0" w:color="auto"/>
          <w:bottom w:val="none" w:sz="0" w:space="0" w:color="auto"/>
          <w:right w:val="none" w:sz="0" w:space="0" w:color="auto"/>
          <w:between w:val="none" w:sz="0" w:space="0" w:color="auto"/>
          <w:bar w:val="none" w:sz="0" w:color="auto"/>
        </w:pBdr>
        <w:spacing w:after="120"/>
        <w:ind w:left="777"/>
        <w:contextualSpacing/>
        <w:rPr>
          <w:rFonts w:ascii="Montserrat" w:eastAsia="MS Mincho" w:hAnsi="Montserrat"/>
          <w:sz w:val="22"/>
          <w:szCs w:val="22"/>
          <w:bdr w:val="none" w:sz="0" w:space="0" w:color="auto"/>
        </w:rPr>
      </w:pPr>
    </w:p>
    <w:p w14:paraId="6F2A9E54" w14:textId="6C482054" w:rsidR="00BF440D" w:rsidRPr="00BF440D" w:rsidRDefault="00BF440D" w:rsidP="00A12636">
      <w:pPr>
        <w:pBdr>
          <w:top w:val="none" w:sz="0" w:space="0" w:color="auto"/>
          <w:left w:val="none" w:sz="0" w:space="0" w:color="auto"/>
          <w:bottom w:val="none" w:sz="0" w:space="0" w:color="auto"/>
          <w:right w:val="none" w:sz="0" w:space="0" w:color="auto"/>
          <w:between w:val="none" w:sz="0" w:space="0" w:color="auto"/>
          <w:bar w:val="none" w:sz="0" w:color="auto"/>
        </w:pBdr>
        <w:spacing w:after="120"/>
        <w:outlineLvl w:val="0"/>
        <w:rPr>
          <w:rFonts w:ascii="Montserrat" w:eastAsia="Calibri" w:hAnsi="Montserrat" w:cs="Arial"/>
          <w:b/>
          <w:color w:val="7052F5"/>
          <w:sz w:val="22"/>
          <w:szCs w:val="22"/>
          <w:bdr w:val="none" w:sz="0" w:space="0" w:color="auto"/>
          <w:lang w:val="en-GB"/>
        </w:rPr>
      </w:pPr>
      <w:bookmarkStart w:id="8" w:name="_Toc149290230"/>
      <w:bookmarkStart w:id="9" w:name="_Hlk124146662"/>
      <w:r w:rsidRPr="00BF440D">
        <w:rPr>
          <w:rFonts w:ascii="Montserrat" w:eastAsia="Calibri" w:hAnsi="Montserrat" w:cs="Arial"/>
          <w:b/>
          <w:color w:val="7052F5"/>
          <w:sz w:val="22"/>
          <w:szCs w:val="22"/>
          <w:bdr w:val="none" w:sz="0" w:space="0" w:color="auto"/>
          <w:lang w:val="en-GB"/>
        </w:rPr>
        <w:lastRenderedPageBreak/>
        <w:t>8. Children below compulsory school age</w:t>
      </w:r>
      <w:bookmarkEnd w:id="8"/>
    </w:p>
    <w:bookmarkEnd w:id="9"/>
    <w:p w14:paraId="5108DC6C" w14:textId="6C482054"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Where children below compulsory school age </w:t>
      </w:r>
      <w:proofErr w:type="gramStart"/>
      <w:r w:rsidRPr="00BF440D">
        <w:rPr>
          <w:rFonts w:ascii="Montserrat" w:eastAsia="MS Mincho" w:hAnsi="Montserrat"/>
          <w:sz w:val="22"/>
          <w:szCs w:val="22"/>
          <w:bdr w:val="none" w:sz="0" w:space="0" w:color="auto"/>
        </w:rPr>
        <w:t>are</w:t>
      </w:r>
      <w:proofErr w:type="gramEnd"/>
      <w:r w:rsidRPr="00BF440D">
        <w:rPr>
          <w:rFonts w:ascii="Montserrat" w:eastAsia="MS Mincho" w:hAnsi="Montserrat"/>
          <w:sz w:val="22"/>
          <w:szCs w:val="22"/>
          <w:bdr w:val="none" w:sz="0" w:space="0" w:color="auto"/>
        </w:rPr>
        <w:t xml:space="preserve"> offered a place at the school, they will be entitled to attend the school full-time in the September following their fourth birthday.</w:t>
      </w:r>
    </w:p>
    <w:p w14:paraId="5BFD0841" w14:textId="79B1BE16"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Parents may defer their child’s entry to the school until later in the school year but not beyond the point at which the child reaches compulsory school age, and not beyond the beginning of the final term of the school year </w:t>
      </w:r>
      <w:r w:rsidR="00784A27">
        <w:rPr>
          <w:rFonts w:ascii="Montserrat" w:eastAsia="MS Mincho" w:hAnsi="Montserrat"/>
          <w:sz w:val="22"/>
          <w:szCs w:val="22"/>
          <w:bdr w:val="none" w:sz="0" w:space="0" w:color="auto"/>
        </w:rPr>
        <w:t xml:space="preserve">for which </w:t>
      </w:r>
      <w:r w:rsidRPr="00BF440D">
        <w:rPr>
          <w:rFonts w:ascii="Montserrat" w:eastAsia="MS Mincho" w:hAnsi="Montserrat"/>
          <w:sz w:val="22"/>
          <w:szCs w:val="22"/>
          <w:bdr w:val="none" w:sz="0" w:space="0" w:color="auto"/>
        </w:rPr>
        <w:t>the offer was made.</w:t>
      </w:r>
    </w:p>
    <w:p w14:paraId="15328A78" w14:textId="7C9DCF29"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Where the parents wish, children may attend part-time until later in the school year </w:t>
      </w:r>
      <w:bookmarkStart w:id="10" w:name="_Hlk127365962"/>
      <w:r w:rsidRPr="00BF440D">
        <w:rPr>
          <w:rFonts w:ascii="Montserrat" w:eastAsia="MS Mincho" w:hAnsi="Montserrat"/>
          <w:sz w:val="22"/>
          <w:szCs w:val="22"/>
          <w:bdr w:val="none" w:sz="0" w:space="0" w:color="auto"/>
        </w:rPr>
        <w:t>but not beyond the point at which they reach compulsory school age.</w:t>
      </w:r>
    </w:p>
    <w:p w14:paraId="4EF6E3CD" w14:textId="4D21497C"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p>
    <w:p w14:paraId="708E10E0" w14:textId="57213EC0"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11" w:name="_Toc149290231"/>
      <w:r w:rsidRPr="00BF440D">
        <w:rPr>
          <w:rFonts w:ascii="Montserrat" w:eastAsia="Calibri" w:hAnsi="Montserrat" w:cs="Arial"/>
          <w:b/>
          <w:color w:val="7052F5"/>
          <w:sz w:val="22"/>
          <w:szCs w:val="22"/>
          <w:bdr w:val="none" w:sz="0" w:space="0" w:color="auto"/>
          <w:lang w:val="en-GB"/>
        </w:rPr>
        <w:t xml:space="preserve">9. Challenging </w:t>
      </w:r>
      <w:bookmarkEnd w:id="10"/>
      <w:r w:rsidRPr="00BF440D">
        <w:rPr>
          <w:rFonts w:ascii="Montserrat" w:eastAsia="Calibri" w:hAnsi="Montserrat" w:cs="Arial"/>
          <w:b/>
          <w:color w:val="7052F5"/>
          <w:sz w:val="22"/>
          <w:szCs w:val="22"/>
          <w:bdr w:val="none" w:sz="0" w:space="0" w:color="auto"/>
          <w:lang w:val="en-GB"/>
        </w:rPr>
        <w:t>behaviour</w:t>
      </w:r>
      <w:bookmarkEnd w:id="11"/>
    </w:p>
    <w:p w14:paraId="152A66AD"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We will not refuse to admit to any member school within Stour Vale a child on </w:t>
      </w:r>
      <w:proofErr w:type="spellStart"/>
      <w:r w:rsidRPr="00BF440D">
        <w:rPr>
          <w:rFonts w:ascii="Montserrat" w:eastAsia="MS Mincho" w:hAnsi="Montserrat"/>
          <w:sz w:val="22"/>
          <w:szCs w:val="22"/>
          <w:bdr w:val="none" w:sz="0" w:space="0" w:color="auto"/>
        </w:rPr>
        <w:t>behavioural</w:t>
      </w:r>
      <w:proofErr w:type="spellEnd"/>
      <w:r w:rsidRPr="00BF440D">
        <w:rPr>
          <w:rFonts w:ascii="Montserrat" w:eastAsia="MS Mincho" w:hAnsi="Montserrat"/>
          <w:sz w:val="22"/>
          <w:szCs w:val="22"/>
          <w:bdr w:val="none" w:sz="0" w:space="0" w:color="auto"/>
        </w:rPr>
        <w:t xml:space="preserve"> grounds in the normal admissions round or at any point in the normal year of entry. We may refuse admission in certain cases where the specific criteria listed in the School Admissions Code (paragraph 3.8) apply, i.e. where section 87 of the School Standards and Framework Act 1998 is engaged.  </w:t>
      </w:r>
    </w:p>
    <w:p w14:paraId="16B1B3B9" w14:textId="6486499D"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We may refuse admission for an in-year applicant for a year group that is not the normal point of entry, only in such a case that we have good reason to believe that the child may display challenging </w:t>
      </w:r>
      <w:proofErr w:type="spellStart"/>
      <w:r w:rsidRPr="00BF440D">
        <w:rPr>
          <w:rFonts w:ascii="Montserrat" w:eastAsia="MS Mincho" w:hAnsi="Montserrat"/>
          <w:sz w:val="22"/>
          <w:szCs w:val="22"/>
          <w:bdr w:val="none" w:sz="0" w:space="0" w:color="auto"/>
        </w:rPr>
        <w:t>behaviour</w:t>
      </w:r>
      <w:proofErr w:type="spellEnd"/>
      <w:r w:rsidRPr="00BF440D">
        <w:rPr>
          <w:rFonts w:ascii="Montserrat" w:eastAsia="MS Mincho" w:hAnsi="Montserrat"/>
          <w:sz w:val="22"/>
          <w:szCs w:val="22"/>
          <w:bdr w:val="none" w:sz="0" w:space="0" w:color="auto"/>
        </w:rPr>
        <w:t xml:space="preserve"> that may adversely affect the provision we can offer. In this case, we will refer these pupils to the Fair Access Protocol. We will not refuse admission on these grounds to looked</w:t>
      </w:r>
      <w:r w:rsidR="007C1D01">
        <w:rPr>
          <w:rFonts w:ascii="Montserrat" w:eastAsia="MS Mincho" w:hAnsi="Montserrat"/>
          <w:sz w:val="22"/>
          <w:szCs w:val="22"/>
          <w:bdr w:val="none" w:sz="0" w:space="0" w:color="auto"/>
        </w:rPr>
        <w:t xml:space="preserve"> </w:t>
      </w:r>
      <w:r w:rsidRPr="00BF440D">
        <w:rPr>
          <w:rFonts w:ascii="Montserrat" w:eastAsia="MS Mincho" w:hAnsi="Montserrat"/>
          <w:sz w:val="22"/>
          <w:szCs w:val="22"/>
          <w:bdr w:val="none" w:sz="0" w:space="0" w:color="auto"/>
        </w:rPr>
        <w:t>after children, previously looked</w:t>
      </w:r>
      <w:r w:rsidR="007C1D01">
        <w:rPr>
          <w:rFonts w:ascii="Montserrat" w:eastAsia="MS Mincho" w:hAnsi="Montserrat"/>
          <w:sz w:val="22"/>
          <w:szCs w:val="22"/>
          <w:bdr w:val="none" w:sz="0" w:space="0" w:color="auto"/>
        </w:rPr>
        <w:t xml:space="preserve"> </w:t>
      </w:r>
      <w:r w:rsidRPr="00BF440D">
        <w:rPr>
          <w:rFonts w:ascii="Montserrat" w:eastAsia="MS Mincho" w:hAnsi="Montserrat"/>
          <w:sz w:val="22"/>
          <w:szCs w:val="22"/>
          <w:bdr w:val="none" w:sz="0" w:space="0" w:color="auto"/>
        </w:rPr>
        <w:t xml:space="preserve">after children and children with Education, Health and Care plans (EHCPs) where the school is named in the EHCP as the most appropriate to meet the child’s individual needs. </w:t>
      </w:r>
    </w:p>
    <w:p w14:paraId="3A486E83" w14:textId="77777777" w:rsidR="00BF440D" w:rsidRPr="00A12636"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bCs/>
          <w:color w:val="12263F"/>
          <w:sz w:val="22"/>
          <w:szCs w:val="22"/>
          <w:bdr w:val="none" w:sz="0" w:space="0" w:color="auto"/>
          <w:lang w:val="en-GB"/>
        </w:rPr>
      </w:pPr>
    </w:p>
    <w:p w14:paraId="07C47B2C" w14:textId="185AFE55"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12" w:name="_Toc149290232"/>
      <w:r w:rsidRPr="00BF440D">
        <w:rPr>
          <w:rFonts w:ascii="Montserrat" w:eastAsia="Calibri" w:hAnsi="Montserrat" w:cs="Arial"/>
          <w:b/>
          <w:color w:val="7052F5"/>
          <w:sz w:val="22"/>
          <w:szCs w:val="22"/>
          <w:bdr w:val="none" w:sz="0" w:space="0" w:color="auto"/>
          <w:lang w:val="en-GB"/>
        </w:rPr>
        <w:t>10. Fair Access Protocol</w:t>
      </w:r>
      <w:bookmarkEnd w:id="12"/>
    </w:p>
    <w:p w14:paraId="17B609D3"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Member schools within Stour Vale participate in the relevant local authority’s Fair Access Protocol. This helps ensure that all children, including those who are unplaced and vulnerable, or having difficulty in securing a school place in-year, get access to a school place as quickly as possible.</w:t>
      </w:r>
    </w:p>
    <w:p w14:paraId="3DA39807"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p>
    <w:p w14:paraId="1C37B9AE" w14:textId="5EEC8C1A"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13" w:name="_Toc149290233"/>
      <w:r w:rsidRPr="00BF440D">
        <w:rPr>
          <w:rFonts w:ascii="Montserrat" w:eastAsia="Calibri" w:hAnsi="Montserrat" w:cs="Arial"/>
          <w:b/>
          <w:color w:val="7052F5"/>
          <w:sz w:val="22"/>
          <w:szCs w:val="22"/>
          <w:bdr w:val="none" w:sz="0" w:space="0" w:color="auto"/>
          <w:lang w:val="en-GB"/>
        </w:rPr>
        <w:t>11. In-year admissions</w:t>
      </w:r>
      <w:bookmarkEnd w:id="13"/>
    </w:p>
    <w:p w14:paraId="20DB1012"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Parents can apply for a place for their child at any time outside the normal admissions round. As is the case in the normal admissions round, all children whose EHCPs name the school as the most appropriate to meet their individual needs, will be admitted. </w:t>
      </w:r>
    </w:p>
    <w:p w14:paraId="0F043D70" w14:textId="4AFDA442"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Likewise, if there are spaces available in the year group you are applying for, your child will be offered a place.</w:t>
      </w:r>
      <w:r w:rsidRPr="00BF440D">
        <w:rPr>
          <w:rFonts w:ascii="Montserrat" w:eastAsia="MS Mincho" w:hAnsi="Montserrat"/>
          <w:i/>
          <w:color w:val="C0504D"/>
          <w:sz w:val="22"/>
          <w:szCs w:val="22"/>
          <w:bdr w:val="none" w:sz="0" w:space="0" w:color="auto"/>
          <w:lang w:val="en-GB"/>
        </w:rPr>
        <w:t xml:space="preserve"> </w:t>
      </w:r>
    </w:p>
    <w:p w14:paraId="423ADD31" w14:textId="2E20857F" w:rsid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Applications for in-year admissions are coordinated by the local authority in whose area the member school is located</w:t>
      </w:r>
      <w:r w:rsidR="004C2A5D">
        <w:rPr>
          <w:rFonts w:ascii="Montserrat" w:eastAsia="MS Mincho" w:hAnsi="Montserrat"/>
          <w:sz w:val="22"/>
          <w:szCs w:val="22"/>
          <w:bdr w:val="none" w:sz="0" w:space="0" w:color="auto"/>
        </w:rPr>
        <w:t xml:space="preserve">; please see their websites for </w:t>
      </w:r>
      <w:r w:rsidR="00784A27">
        <w:rPr>
          <w:rFonts w:ascii="Montserrat" w:eastAsia="MS Mincho" w:hAnsi="Montserrat"/>
          <w:sz w:val="22"/>
          <w:szCs w:val="22"/>
          <w:bdr w:val="none" w:sz="0" w:space="0" w:color="auto"/>
        </w:rPr>
        <w:t>details of the relevant scheme</w:t>
      </w:r>
      <w:r w:rsidR="004C2A5D">
        <w:rPr>
          <w:rFonts w:ascii="Montserrat" w:eastAsia="MS Mincho" w:hAnsi="Montserrat"/>
          <w:sz w:val="22"/>
          <w:szCs w:val="22"/>
          <w:bdr w:val="none" w:sz="0" w:space="0" w:color="auto"/>
        </w:rPr>
        <w:t>:</w:t>
      </w:r>
    </w:p>
    <w:p w14:paraId="2F330756" w14:textId="02071B54" w:rsidR="004C2A5D" w:rsidRDefault="004C2A5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Pr>
          <w:rFonts w:ascii="Montserrat" w:eastAsia="MS Mincho" w:hAnsi="Montserrat"/>
          <w:sz w:val="22"/>
          <w:szCs w:val="22"/>
          <w:bdr w:val="none" w:sz="0" w:space="0" w:color="auto"/>
        </w:rPr>
        <w:t xml:space="preserve">Dudley Local Authority: </w:t>
      </w:r>
      <w:hyperlink r:id="rId15" w:history="1">
        <w:r w:rsidRPr="00624BFB">
          <w:rPr>
            <w:rStyle w:val="Hyperlink"/>
            <w:rFonts w:ascii="Montserrat" w:eastAsia="MS Mincho" w:hAnsi="Montserrat"/>
            <w:sz w:val="22"/>
            <w:szCs w:val="22"/>
            <w:bdr w:val="none" w:sz="0" w:space="0" w:color="auto"/>
          </w:rPr>
          <w:t>https://www.dudley.gov.uk/residents/learning-and-school/school-information/school-admissions/changing-schools</w:t>
        </w:r>
      </w:hyperlink>
    </w:p>
    <w:p w14:paraId="4E5624EC" w14:textId="16075AF3" w:rsidR="004C2A5D" w:rsidRDefault="004C2A5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Pr>
          <w:rFonts w:ascii="Montserrat" w:eastAsia="MS Mincho" w:hAnsi="Montserrat"/>
          <w:sz w:val="22"/>
          <w:szCs w:val="22"/>
          <w:bdr w:val="none" w:sz="0" w:space="0" w:color="auto"/>
        </w:rPr>
        <w:lastRenderedPageBreak/>
        <w:t xml:space="preserve">Sandwell Local Authority: </w:t>
      </w:r>
      <w:hyperlink r:id="rId16" w:history="1">
        <w:r w:rsidRPr="00624BFB">
          <w:rPr>
            <w:rStyle w:val="Hyperlink"/>
            <w:rFonts w:ascii="Montserrat" w:eastAsia="MS Mincho" w:hAnsi="Montserrat"/>
            <w:sz w:val="22"/>
            <w:szCs w:val="22"/>
            <w:bdr w:val="none" w:sz="0" w:space="0" w:color="auto"/>
          </w:rPr>
          <w:t>https://www.sandwell.gov.uk/school-admissions/applying-transfer-child-mid-year</w:t>
        </w:r>
      </w:hyperlink>
    </w:p>
    <w:p w14:paraId="67446DC0"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p>
    <w:p w14:paraId="47334D7E" w14:textId="64282DCD"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14" w:name="_Toc149290234"/>
      <w:r w:rsidRPr="00BF440D">
        <w:rPr>
          <w:rFonts w:ascii="Montserrat" w:eastAsia="Calibri" w:hAnsi="Montserrat" w:cs="Arial"/>
          <w:b/>
          <w:color w:val="7052F5"/>
          <w:sz w:val="22"/>
          <w:szCs w:val="22"/>
          <w:bdr w:val="none" w:sz="0" w:space="0" w:color="auto"/>
          <w:lang w:val="en-GB"/>
        </w:rPr>
        <w:t>12. Appeals</w:t>
      </w:r>
      <w:bookmarkEnd w:id="14"/>
    </w:p>
    <w:p w14:paraId="1630C673"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If your child’s application for a place at the school is unsuccessful, you will be informed why admission was refused and given information about how to appeal against the decision and about the process for hearing appeals. </w:t>
      </w:r>
    </w:p>
    <w:p w14:paraId="6839DDED" w14:textId="26596D52"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 xml:space="preserve">The appeals timetable for each member school within Stour Vale will be published on their website by 28 February </w:t>
      </w:r>
      <w:r w:rsidR="00142E65">
        <w:rPr>
          <w:rFonts w:ascii="Montserrat" w:eastAsia="MS Mincho" w:hAnsi="Montserrat"/>
          <w:sz w:val="22"/>
          <w:szCs w:val="22"/>
          <w:bdr w:val="none" w:sz="0" w:space="0" w:color="auto"/>
        </w:rPr>
        <w:t>202</w:t>
      </w:r>
      <w:r w:rsidR="00465AD6">
        <w:rPr>
          <w:rFonts w:ascii="Montserrat" w:eastAsia="MS Mincho" w:hAnsi="Montserrat"/>
          <w:sz w:val="22"/>
          <w:szCs w:val="22"/>
          <w:bdr w:val="none" w:sz="0" w:space="0" w:color="auto"/>
        </w:rPr>
        <w:t>5</w:t>
      </w:r>
      <w:r w:rsidRPr="00BF440D">
        <w:rPr>
          <w:rFonts w:ascii="Montserrat" w:eastAsia="MS Mincho" w:hAnsi="Montserrat"/>
          <w:i/>
          <w:iCs/>
          <w:sz w:val="22"/>
          <w:szCs w:val="22"/>
          <w:bdr w:val="none" w:sz="0" w:space="0" w:color="auto"/>
        </w:rPr>
        <w:t>.</w:t>
      </w:r>
      <w:r w:rsidRPr="00BF440D">
        <w:rPr>
          <w:rFonts w:ascii="Montserrat" w:eastAsia="MS Mincho" w:hAnsi="Montserrat"/>
          <w:sz w:val="22"/>
          <w:szCs w:val="22"/>
          <w:bdr w:val="none" w:sz="0" w:space="0" w:color="auto"/>
        </w:rPr>
        <w:t xml:space="preserve"> </w:t>
      </w:r>
    </w:p>
    <w:p w14:paraId="0F03B720"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p>
    <w:p w14:paraId="1C94FAED" w14:textId="67953B19"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15" w:name="_Toc149290235"/>
      <w:r w:rsidRPr="00BF440D">
        <w:rPr>
          <w:rFonts w:ascii="Montserrat" w:eastAsia="Calibri" w:hAnsi="Montserrat" w:cs="Arial"/>
          <w:b/>
          <w:color w:val="7052F5"/>
          <w:sz w:val="22"/>
          <w:szCs w:val="22"/>
          <w:bdr w:val="none" w:sz="0" w:space="0" w:color="auto"/>
          <w:lang w:val="en-GB"/>
        </w:rPr>
        <w:t>13. Monitoring arrangements</w:t>
      </w:r>
      <w:bookmarkEnd w:id="15"/>
    </w:p>
    <w:p w14:paraId="1A6B27B2" w14:textId="77777777" w:rsidR="00BF440D" w:rsidRPr="00BF440D"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This policy will be reviewed and approved by the Trust Board every year.</w:t>
      </w:r>
    </w:p>
    <w:p w14:paraId="1BDEAA16" w14:textId="71C73160" w:rsidR="00E3261A" w:rsidRDefault="00BF440D" w:rsidP="00BF440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Whenever changes to admission arrangements are proposed (except where the change is an increase to the agreed admission number or to comply with mandatory requirements), the Trust Board will publicly consult on these changes. If nothing changes, it will publicly consult on admission arrangements for each member school within Stour Vale at least once every seven years.</w:t>
      </w:r>
    </w:p>
    <w:p w14:paraId="19C2A33C" w14:textId="77777777" w:rsidR="003206F5" w:rsidRDefault="003206F5" w:rsidP="00BF440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MS Mincho" w:hAnsi="Montserrat"/>
          <w:sz w:val="22"/>
          <w:szCs w:val="22"/>
          <w:bdr w:val="none" w:sz="0" w:space="0" w:color="auto"/>
        </w:rPr>
      </w:pPr>
    </w:p>
    <w:p w14:paraId="1831DAB2" w14:textId="271C178D" w:rsidR="00640E12" w:rsidRPr="00A05EAC" w:rsidRDefault="00A05EAC" w:rsidP="00A05EA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outlineLvl w:val="0"/>
        <w:rPr>
          <w:rFonts w:ascii="Montserrat" w:eastAsia="Calibri" w:hAnsi="Montserrat" w:cs="Arial"/>
          <w:b/>
          <w:color w:val="7052F5"/>
          <w:sz w:val="22"/>
          <w:szCs w:val="22"/>
          <w:bdr w:val="none" w:sz="0" w:space="0" w:color="auto"/>
          <w:lang w:val="en-GB"/>
        </w:rPr>
      </w:pPr>
      <w:bookmarkStart w:id="16" w:name="_Toc149290236"/>
      <w:r w:rsidRPr="00BF440D">
        <w:rPr>
          <w:rFonts w:ascii="Montserrat" w:eastAsia="Calibri" w:hAnsi="Montserrat" w:cs="Arial"/>
          <w:b/>
          <w:color w:val="7052F5"/>
          <w:sz w:val="22"/>
          <w:szCs w:val="22"/>
          <w:bdr w:val="none" w:sz="0" w:space="0" w:color="auto"/>
          <w:lang w:val="en-GB"/>
        </w:rPr>
        <w:t>1</w:t>
      </w:r>
      <w:r>
        <w:rPr>
          <w:rFonts w:ascii="Montserrat" w:eastAsia="Calibri" w:hAnsi="Montserrat" w:cs="Arial"/>
          <w:b/>
          <w:color w:val="7052F5"/>
          <w:sz w:val="22"/>
          <w:szCs w:val="22"/>
          <w:bdr w:val="none" w:sz="0" w:space="0" w:color="auto"/>
          <w:lang w:val="en-GB"/>
        </w:rPr>
        <w:t>4</w:t>
      </w:r>
      <w:r w:rsidRPr="00BF440D">
        <w:rPr>
          <w:rFonts w:ascii="Montserrat" w:eastAsia="Calibri" w:hAnsi="Montserrat" w:cs="Arial"/>
          <w:b/>
          <w:color w:val="7052F5"/>
          <w:sz w:val="22"/>
          <w:szCs w:val="22"/>
          <w:bdr w:val="none" w:sz="0" w:space="0" w:color="auto"/>
          <w:lang w:val="en-GB"/>
        </w:rPr>
        <w:t xml:space="preserve">. </w:t>
      </w:r>
      <w:r w:rsidR="00640E12" w:rsidRPr="00640E12">
        <w:rPr>
          <w:rFonts w:ascii="Montserrat" w:hAnsi="Montserrat"/>
          <w:b/>
          <w:bCs/>
          <w:color w:val="7052F5"/>
          <w:sz w:val="22"/>
          <w:szCs w:val="22"/>
          <w:bdr w:val="none" w:sz="0" w:space="0" w:color="auto"/>
          <w:lang w:val="en-GB"/>
        </w:rPr>
        <w:t>Detailed admission arrangements for member schools within Stour Vale Academy Trust</w:t>
      </w:r>
      <w:bookmarkEnd w:id="16"/>
    </w:p>
    <w:p w14:paraId="43CD3FB7" w14:textId="6885F56D" w:rsidR="00640E12" w:rsidRDefault="00A05EAC" w:rsidP="00A05EAC">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Montserrat" w:eastAsia="MS Mincho" w:hAnsi="Montserrat"/>
          <w:sz w:val="22"/>
          <w:szCs w:val="22"/>
          <w:bdr w:val="none" w:sz="0" w:space="0" w:color="auto"/>
        </w:rPr>
      </w:pPr>
      <w:r>
        <w:rPr>
          <w:rFonts w:ascii="Montserrat" w:eastAsia="MS Mincho" w:hAnsi="Montserrat"/>
          <w:sz w:val="22"/>
          <w:szCs w:val="22"/>
          <w:bdr w:val="none" w:sz="0" w:space="0" w:color="auto"/>
        </w:rPr>
        <w:t>The detailed admission arrangements for each member school within Stour Vale are shown below.</w:t>
      </w:r>
    </w:p>
    <w:p w14:paraId="738A40A5" w14:textId="7D8E5210" w:rsidR="00FC2C7E" w:rsidRPr="00C359C1" w:rsidRDefault="00E3261A" w:rsidP="00A53EFE">
      <w:pPr>
        <w:rPr>
          <w:rFonts w:ascii="Montserrat" w:eastAsia="MS Mincho" w:hAnsi="Montserrat"/>
          <w:sz w:val="22"/>
          <w:szCs w:val="22"/>
          <w:bdr w:val="none" w:sz="0" w:space="0" w:color="auto"/>
        </w:rPr>
      </w:pPr>
      <w:r>
        <w:rPr>
          <w:rFonts w:ascii="Montserrat" w:eastAsia="MS Mincho" w:hAnsi="Montserrat"/>
          <w:sz w:val="22"/>
          <w:szCs w:val="22"/>
          <w:bdr w:val="none" w:sz="0" w:space="0" w:color="auto"/>
        </w:rPr>
        <w:br w:type="page"/>
      </w:r>
    </w:p>
    <w:p w14:paraId="6C11E55C" w14:textId="7918121A" w:rsidR="00450FFA" w:rsidRPr="00C367D9" w:rsidRDefault="00450FFA" w:rsidP="00450FFA">
      <w:pPr>
        <w:pStyle w:val="Heading2"/>
        <w:rPr>
          <w:rFonts w:ascii="Montserrat" w:eastAsia="Calibri" w:hAnsi="Montserrat"/>
          <w:b/>
          <w:bCs/>
          <w:color w:val="7052F5"/>
          <w:sz w:val="22"/>
          <w:szCs w:val="22"/>
          <w:bdr w:val="none" w:sz="0" w:space="0" w:color="auto"/>
          <w:lang w:val="en-GB"/>
        </w:rPr>
      </w:pPr>
      <w:bookmarkStart w:id="17" w:name="_Toc149290237"/>
      <w:r w:rsidRPr="00C367D9">
        <w:rPr>
          <w:rFonts w:ascii="Montserrat" w:eastAsia="Calibri" w:hAnsi="Montserrat"/>
          <w:b/>
          <w:bCs/>
          <w:color w:val="7052F5"/>
          <w:sz w:val="22"/>
          <w:szCs w:val="22"/>
          <w:bdr w:val="none" w:sz="0" w:space="0" w:color="auto"/>
          <w:lang w:val="en-GB"/>
        </w:rPr>
        <w:lastRenderedPageBreak/>
        <w:t>The Earls High School</w:t>
      </w:r>
      <w:bookmarkEnd w:id="17"/>
    </w:p>
    <w:p w14:paraId="7D767333" w14:textId="77777777" w:rsidR="00450FFA" w:rsidRPr="00C367D9" w:rsidRDefault="00450FFA" w:rsidP="00C367D9">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Calibri"/>
          <w:b/>
          <w:color w:val="171266"/>
          <w:bdr w:val="none" w:sz="0" w:space="0" w:color="auto"/>
          <w:lang w:val="en-GB"/>
        </w:rPr>
      </w:pPr>
    </w:p>
    <w:p w14:paraId="3762F2D1" w14:textId="36372AEC" w:rsidR="00FC2C7E" w:rsidRPr="00E768BC" w:rsidRDefault="00FC2C7E" w:rsidP="00FC2C7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720"/>
        <w:rPr>
          <w:rFonts w:ascii="Montserrat Black" w:eastAsia="Calibri" w:hAnsi="Montserrat Black" w:cs="Arial"/>
          <w:b/>
          <w:color w:val="171266"/>
          <w:sz w:val="28"/>
          <w:szCs w:val="28"/>
          <w:bdr w:val="none" w:sz="0" w:space="0" w:color="auto"/>
          <w:lang w:val="en-GB"/>
        </w:rPr>
      </w:pPr>
      <w:r>
        <w:rPr>
          <w:noProof/>
        </w:rPr>
        <w:drawing>
          <wp:anchor distT="0" distB="0" distL="114300" distR="114300" simplePos="0" relativeHeight="251674624" behindDoc="0" locked="0" layoutInCell="1" allowOverlap="1" wp14:anchorId="64BA2E71" wp14:editId="435B2A3E">
            <wp:simplePos x="0" y="0"/>
            <wp:positionH relativeFrom="column">
              <wp:posOffset>0</wp:posOffset>
            </wp:positionH>
            <wp:positionV relativeFrom="paragraph">
              <wp:posOffset>0</wp:posOffset>
            </wp:positionV>
            <wp:extent cx="942340" cy="913765"/>
            <wp:effectExtent l="0" t="0" r="0" b="635"/>
            <wp:wrapThrough wrapText="bothSides">
              <wp:wrapPolygon edited="0">
                <wp:start x="0" y="0"/>
                <wp:lineTo x="0" y="21165"/>
                <wp:lineTo x="20960" y="21165"/>
                <wp:lineTo x="20960" y="0"/>
                <wp:lineTo x="0" y="0"/>
              </wp:wrapPolygon>
            </wp:wrapThrough>
            <wp:docPr id="1747428954" name="Picture 1747428954" descr="A blue and yellow shield with a sun and a ribb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428954" name="Picture 1747428954" descr="A blue and yellow shield with a sun and a ribbo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2340"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Montserrat Black" w:eastAsia="Calibri" w:hAnsi="Montserrat Black" w:cs="Arial"/>
          <w:b/>
          <w:color w:val="171266"/>
          <w:sz w:val="28"/>
          <w:szCs w:val="28"/>
          <w:bdr w:val="none" w:sz="0" w:space="0" w:color="auto"/>
          <w:lang w:val="en-GB"/>
        </w:rPr>
        <w:t>THE EARLS HIGH SCHOOL</w:t>
      </w:r>
    </w:p>
    <w:p w14:paraId="6A09FF49" w14:textId="2947E086" w:rsidR="00FC2C7E" w:rsidRPr="00E768BC" w:rsidRDefault="00FC2C7E" w:rsidP="00FC2C7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720"/>
        <w:rPr>
          <w:rFonts w:ascii="Montserrat" w:eastAsia="Calibri" w:hAnsi="Montserrat" w:cs="Arial"/>
          <w:b/>
          <w:color w:val="171266"/>
          <w:sz w:val="28"/>
          <w:szCs w:val="28"/>
          <w:bdr w:val="none" w:sz="0" w:space="0" w:color="auto"/>
          <w:lang w:val="en-GB"/>
        </w:rPr>
      </w:pPr>
      <w:r>
        <w:rPr>
          <w:rFonts w:ascii="Montserrat" w:eastAsia="Calibri" w:hAnsi="Montserrat" w:cs="Arial"/>
          <w:b/>
          <w:color w:val="171266"/>
          <w:sz w:val="28"/>
          <w:szCs w:val="28"/>
          <w:bdr w:val="none" w:sz="0" w:space="0" w:color="auto"/>
          <w:lang w:val="en-GB"/>
        </w:rPr>
        <w:t xml:space="preserve">Furnace Lane, </w:t>
      </w:r>
      <w:r w:rsidR="00EE1C0C">
        <w:rPr>
          <w:rFonts w:ascii="Montserrat" w:eastAsia="Calibri" w:hAnsi="Montserrat" w:cs="Arial"/>
          <w:b/>
          <w:color w:val="171266"/>
          <w:sz w:val="28"/>
          <w:szCs w:val="28"/>
          <w:bdr w:val="none" w:sz="0" w:space="0" w:color="auto"/>
          <w:lang w:val="en-GB"/>
        </w:rPr>
        <w:t>Halesowen</w:t>
      </w:r>
      <w:r>
        <w:rPr>
          <w:rFonts w:ascii="Montserrat" w:eastAsia="Calibri" w:hAnsi="Montserrat" w:cs="Arial"/>
          <w:b/>
          <w:color w:val="171266"/>
          <w:sz w:val="28"/>
          <w:szCs w:val="28"/>
          <w:bdr w:val="none" w:sz="0" w:space="0" w:color="auto"/>
          <w:lang w:val="en-GB"/>
        </w:rPr>
        <w:t>, B63 3SL</w:t>
      </w:r>
    </w:p>
    <w:p w14:paraId="1C9378AD" w14:textId="77777777" w:rsidR="00FC2C7E" w:rsidRDefault="00FC2C7E" w:rsidP="00FC2C7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720"/>
        <w:rPr>
          <w:rFonts w:ascii="Montserrat" w:eastAsia="Calibri" w:hAnsi="Montserrat" w:cs="Arial"/>
          <w:b/>
          <w:color w:val="7052F5"/>
          <w:sz w:val="28"/>
          <w:szCs w:val="28"/>
          <w:bdr w:val="none" w:sz="0" w:space="0" w:color="auto"/>
          <w:lang w:val="en-GB"/>
        </w:rPr>
      </w:pPr>
      <w:r w:rsidRPr="00E768BC">
        <w:rPr>
          <w:rFonts w:ascii="Montserrat" w:eastAsia="Calibri" w:hAnsi="Montserrat" w:cs="Arial"/>
          <w:b/>
          <w:color w:val="171266"/>
          <w:sz w:val="28"/>
          <w:szCs w:val="28"/>
          <w:bdr w:val="none" w:sz="0" w:space="0" w:color="auto"/>
          <w:lang w:val="en-GB"/>
        </w:rPr>
        <w:t xml:space="preserve">Local Authority: </w:t>
      </w:r>
      <w:r>
        <w:rPr>
          <w:rFonts w:ascii="Montserrat" w:eastAsia="Calibri" w:hAnsi="Montserrat" w:cs="Arial"/>
          <w:b/>
          <w:color w:val="171266"/>
          <w:sz w:val="28"/>
          <w:szCs w:val="28"/>
          <w:bdr w:val="none" w:sz="0" w:space="0" w:color="auto"/>
          <w:lang w:val="en-GB"/>
        </w:rPr>
        <w:t>Dudley</w:t>
      </w:r>
      <w:r w:rsidRPr="00E768BC">
        <w:rPr>
          <w:rFonts w:ascii="Montserrat" w:eastAsia="Calibri" w:hAnsi="Montserrat" w:cs="Arial"/>
          <w:b/>
          <w:color w:val="171266"/>
          <w:sz w:val="28"/>
          <w:szCs w:val="28"/>
          <w:bdr w:val="none" w:sz="0" w:space="0" w:color="auto"/>
          <w:lang w:val="en-GB"/>
        </w:rPr>
        <w:t xml:space="preserve"> MBC</w:t>
      </w:r>
    </w:p>
    <w:p w14:paraId="49ABA15F" w14:textId="65A43370" w:rsidR="00E22F40" w:rsidRDefault="00E22F40" w:rsidP="00D5605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MS Mincho" w:hAnsi="Montserrat"/>
          <w:color w:val="0563C1"/>
          <w:sz w:val="28"/>
          <w:szCs w:val="28"/>
          <w:u w:val="single"/>
          <w:bdr w:val="none" w:sz="0" w:space="0" w:color="auto"/>
        </w:rPr>
      </w:pPr>
    </w:p>
    <w:p w14:paraId="4E786D39"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Admission number</w:t>
      </w:r>
    </w:p>
    <w:p w14:paraId="7D02F9DF" w14:textId="10045F8F"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Cs/>
          <w:sz w:val="22"/>
          <w:szCs w:val="22"/>
          <w:bdr w:val="none" w:sz="0" w:space="0" w:color="auto"/>
          <w:lang w:val="en-GB"/>
        </w:rPr>
      </w:pPr>
      <w:r>
        <w:rPr>
          <w:rFonts w:ascii="Montserrat" w:eastAsia="Calibri" w:hAnsi="Montserrat" w:cs="Arial"/>
          <w:bCs/>
          <w:sz w:val="22"/>
          <w:szCs w:val="22"/>
          <w:bdr w:val="none" w:sz="0" w:space="0" w:color="auto"/>
          <w:lang w:val="en-GB"/>
        </w:rPr>
        <w:t xml:space="preserve">The published admission number (PAN) for Year 7 at The Earls High School is </w:t>
      </w:r>
      <w:r>
        <w:rPr>
          <w:rFonts w:ascii="Montserrat" w:eastAsia="Calibri" w:hAnsi="Montserrat" w:cs="Arial"/>
          <w:b/>
          <w:sz w:val="22"/>
          <w:szCs w:val="22"/>
          <w:bdr w:val="none" w:sz="0" w:space="0" w:color="auto"/>
          <w:lang w:val="en-GB"/>
        </w:rPr>
        <w:t>240</w:t>
      </w:r>
      <w:r>
        <w:rPr>
          <w:rFonts w:ascii="Montserrat" w:eastAsia="Calibri" w:hAnsi="Montserrat" w:cs="Arial"/>
          <w:bCs/>
          <w:sz w:val="22"/>
          <w:szCs w:val="22"/>
          <w:bdr w:val="none" w:sz="0" w:space="0" w:color="auto"/>
          <w:lang w:val="en-GB"/>
        </w:rPr>
        <w:t>.</w:t>
      </w:r>
      <w:r w:rsidR="003A0BFA">
        <w:rPr>
          <w:rFonts w:ascii="Montserrat" w:eastAsia="Calibri" w:hAnsi="Montserrat" w:cs="Arial"/>
          <w:bCs/>
          <w:sz w:val="22"/>
          <w:szCs w:val="22"/>
          <w:bdr w:val="none" w:sz="0" w:space="0" w:color="auto"/>
          <w:lang w:val="en-GB"/>
        </w:rPr>
        <w:t xml:space="preserve"> The school will accordingly admit up to 240 pupils in the relevant age group each year if sufficient applications are received. All applicants will be admitted if 240 or fewer apply.</w:t>
      </w:r>
    </w:p>
    <w:p w14:paraId="7638DBDD"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Application process</w:t>
      </w:r>
    </w:p>
    <w:p w14:paraId="7E57B73A"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MS Mincho" w:hAnsi="Montserrat"/>
          <w:sz w:val="22"/>
          <w:szCs w:val="22"/>
          <w:bdr w:val="none" w:sz="0" w:space="0" w:color="auto"/>
        </w:rPr>
      </w:pPr>
      <w:r w:rsidRPr="00BF440D">
        <w:rPr>
          <w:rFonts w:ascii="Montserrat" w:eastAsia="MS Mincho" w:hAnsi="Montserrat"/>
          <w:sz w:val="22"/>
          <w:szCs w:val="22"/>
          <w:bdr w:val="none" w:sz="0" w:space="0" w:color="auto"/>
        </w:rPr>
        <w:t>For applications in the normal admissions round you should use the application form provided by your home local authority (</w:t>
      </w:r>
      <w:r>
        <w:rPr>
          <w:rFonts w:ascii="Montserrat" w:eastAsia="MS Mincho" w:hAnsi="Montserrat"/>
          <w:sz w:val="22"/>
          <w:szCs w:val="22"/>
          <w:bdr w:val="none" w:sz="0" w:space="0" w:color="auto"/>
        </w:rPr>
        <w:t>even if this is not Dudley</w:t>
      </w:r>
      <w:r w:rsidRPr="00BF440D">
        <w:rPr>
          <w:rFonts w:ascii="Montserrat" w:eastAsia="MS Mincho" w:hAnsi="Montserrat"/>
          <w:sz w:val="22"/>
          <w:szCs w:val="22"/>
          <w:bdr w:val="none" w:sz="0" w:space="0" w:color="auto"/>
        </w:rPr>
        <w:t>).</w:t>
      </w:r>
    </w:p>
    <w:p w14:paraId="061D1559" w14:textId="6F41E63E"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MS Mincho" w:hAnsi="Montserrat"/>
          <w:sz w:val="22"/>
          <w:szCs w:val="22"/>
          <w:bdr w:val="none" w:sz="0" w:space="0" w:color="auto"/>
        </w:rPr>
      </w:pPr>
      <w:r>
        <w:rPr>
          <w:rFonts w:ascii="Montserrat" w:eastAsia="MS Mincho" w:hAnsi="Montserrat"/>
          <w:sz w:val="22"/>
          <w:szCs w:val="22"/>
          <w:bdr w:val="none" w:sz="0" w:space="0" w:color="auto"/>
        </w:rPr>
        <w:t xml:space="preserve">Dudley Local Authority </w:t>
      </w:r>
      <w:r w:rsidR="00495708">
        <w:rPr>
          <w:rFonts w:ascii="Montserrat" w:eastAsia="MS Mincho" w:hAnsi="Montserrat"/>
          <w:sz w:val="22"/>
          <w:szCs w:val="22"/>
          <w:bdr w:val="none" w:sz="0" w:space="0" w:color="auto"/>
        </w:rPr>
        <w:t>coordinates</w:t>
      </w:r>
      <w:r>
        <w:rPr>
          <w:rFonts w:ascii="Montserrat" w:eastAsia="MS Mincho" w:hAnsi="Montserrat"/>
          <w:sz w:val="22"/>
          <w:szCs w:val="22"/>
          <w:bdr w:val="none" w:sz="0" w:space="0" w:color="auto"/>
        </w:rPr>
        <w:t xml:space="preserve"> applications for admission to The Earls High School. Please refer to their website for more information: </w:t>
      </w:r>
      <w:hyperlink r:id="rId18" w:history="1">
        <w:r w:rsidRPr="00B45B4E">
          <w:rPr>
            <w:rStyle w:val="Hyperlink"/>
            <w:rFonts w:ascii="Montserrat" w:eastAsia="MS Mincho" w:hAnsi="Montserrat"/>
            <w:sz w:val="22"/>
            <w:szCs w:val="22"/>
            <w:bdr w:val="none" w:sz="0" w:space="0" w:color="auto"/>
          </w:rPr>
          <w:t>https://www.dudley.gov.uk/residents/learning-and-school/school-information/school-admissions/</w:t>
        </w:r>
      </w:hyperlink>
    </w:p>
    <w:p w14:paraId="24C8B2C1" w14:textId="5F77281B" w:rsidR="004B5B26" w:rsidRDefault="007C1D01"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Oversubscription</w:t>
      </w:r>
      <w:r w:rsidR="004B5B26">
        <w:rPr>
          <w:rFonts w:ascii="Montserrat" w:eastAsia="Calibri" w:hAnsi="Montserrat" w:cs="Arial"/>
          <w:b/>
          <w:color w:val="7052F5"/>
          <w:sz w:val="28"/>
          <w:szCs w:val="28"/>
          <w:bdr w:val="none" w:sz="0" w:space="0" w:color="auto"/>
          <w:lang w:val="en-GB"/>
        </w:rPr>
        <w:t xml:space="preserve"> criteria</w:t>
      </w:r>
    </w:p>
    <w:p w14:paraId="427E4B2A" w14:textId="2397FF0C" w:rsidR="004B5B26" w:rsidRDefault="003A0BFA"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Cs/>
          <w:sz w:val="22"/>
          <w:szCs w:val="22"/>
          <w:bdr w:val="none" w:sz="0" w:space="0" w:color="auto"/>
          <w:lang w:val="en-GB"/>
        </w:rPr>
      </w:pPr>
      <w:r>
        <w:rPr>
          <w:rFonts w:ascii="Montserrat" w:eastAsia="Calibri" w:hAnsi="Montserrat" w:cs="Arial"/>
          <w:bCs/>
          <w:sz w:val="22"/>
          <w:szCs w:val="22"/>
          <w:bdr w:val="none" w:sz="0" w:space="0" w:color="auto"/>
          <w:lang w:val="en-GB"/>
        </w:rPr>
        <w:t>If the school is oversubscribed, after the admission of pupils with an Education, Health and Care Plan (EHCP) (previously known as Statement of Educational Needs) where the school is named in the Plan, priority for admission will be given to those children who meet the criteria set out below, in order:</w:t>
      </w:r>
    </w:p>
    <w:p w14:paraId="021654D1" w14:textId="029749E4" w:rsidR="004B5B26" w:rsidRPr="0074517C" w:rsidRDefault="004B5B26" w:rsidP="004B5B26">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Cs/>
          <w:sz w:val="22"/>
          <w:szCs w:val="22"/>
          <w:bdr w:val="none" w:sz="0" w:space="0" w:color="auto"/>
          <w:lang w:val="en-GB"/>
        </w:rPr>
      </w:pPr>
      <w:proofErr w:type="gramStart"/>
      <w:r w:rsidRPr="0074517C">
        <w:rPr>
          <w:rFonts w:ascii="Montserrat" w:hAnsi="Montserrat"/>
          <w:b/>
          <w:bCs/>
          <w:sz w:val="22"/>
          <w:szCs w:val="22"/>
        </w:rPr>
        <w:t>First priority</w:t>
      </w:r>
      <w:proofErr w:type="gramEnd"/>
      <w:r w:rsidRPr="0074517C">
        <w:rPr>
          <w:rFonts w:ascii="Montserrat" w:hAnsi="Montserrat"/>
          <w:b/>
          <w:bCs/>
          <w:sz w:val="22"/>
          <w:szCs w:val="22"/>
        </w:rPr>
        <w:t xml:space="preserve"> for admission</w:t>
      </w:r>
      <w:r w:rsidRPr="0074517C">
        <w:rPr>
          <w:rFonts w:ascii="Montserrat" w:hAnsi="Montserrat"/>
          <w:sz w:val="22"/>
          <w:szCs w:val="22"/>
        </w:rPr>
        <w:t xml:space="preserve"> shall be given to relevant looked</w:t>
      </w:r>
      <w:r w:rsidR="003A0BFA">
        <w:rPr>
          <w:rFonts w:ascii="Montserrat" w:hAnsi="Montserrat"/>
          <w:sz w:val="22"/>
          <w:szCs w:val="22"/>
        </w:rPr>
        <w:t xml:space="preserve"> </w:t>
      </w:r>
      <w:r w:rsidRPr="0074517C">
        <w:rPr>
          <w:rFonts w:ascii="Montserrat" w:hAnsi="Montserrat"/>
          <w:sz w:val="22"/>
          <w:szCs w:val="22"/>
        </w:rPr>
        <w:t>after children or children who were previously looked after but immediately after being looked after became subject to an adoption, child arrangement order, or special guardianship order.</w:t>
      </w:r>
    </w:p>
    <w:p w14:paraId="2DC07F23" w14:textId="77777777" w:rsidR="004B5B26" w:rsidRPr="00A373AA" w:rsidRDefault="004B5B26" w:rsidP="004B5B2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Cs/>
          <w:sz w:val="22"/>
          <w:szCs w:val="22"/>
          <w:bdr w:val="none" w:sz="0" w:space="0" w:color="auto"/>
          <w:lang w:val="en-GB"/>
        </w:rPr>
      </w:pPr>
    </w:p>
    <w:p w14:paraId="4CDA37CF" w14:textId="5033F920" w:rsidR="004B5B26" w:rsidRPr="0074517C" w:rsidRDefault="004B5B26" w:rsidP="004B5B26">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Cs/>
          <w:sz w:val="22"/>
          <w:szCs w:val="22"/>
          <w:bdr w:val="none" w:sz="0" w:space="0" w:color="auto"/>
          <w:lang w:val="en-GB"/>
        </w:rPr>
      </w:pPr>
      <w:r w:rsidRPr="0074517C">
        <w:rPr>
          <w:rFonts w:ascii="Montserrat" w:hAnsi="Montserrat"/>
          <w:b/>
          <w:bCs/>
          <w:sz w:val="22"/>
          <w:szCs w:val="22"/>
        </w:rPr>
        <w:t>Second priority for admission</w:t>
      </w:r>
      <w:r w:rsidRPr="0074517C">
        <w:rPr>
          <w:rFonts w:ascii="Montserrat" w:hAnsi="Montserrat"/>
          <w:sz w:val="22"/>
          <w:szCs w:val="22"/>
        </w:rPr>
        <w:t xml:space="preserve"> shall be given to children with a ‘serious and ongoing medical condition’ where </w:t>
      </w:r>
      <w:r>
        <w:rPr>
          <w:rFonts w:ascii="Montserrat" w:hAnsi="Montserrat"/>
          <w:sz w:val="22"/>
          <w:szCs w:val="22"/>
        </w:rPr>
        <w:t>The Earls High</w:t>
      </w:r>
      <w:r w:rsidRPr="0074517C">
        <w:rPr>
          <w:rFonts w:ascii="Montserrat" w:hAnsi="Montserrat"/>
          <w:sz w:val="22"/>
          <w:szCs w:val="22"/>
        </w:rPr>
        <w:t xml:space="preserve"> School is the most appropriate school to meet the condition.</w:t>
      </w:r>
      <w:r>
        <w:rPr>
          <w:rFonts w:ascii="Montserrat" w:hAnsi="Montserrat"/>
          <w:sz w:val="22"/>
          <w:szCs w:val="22"/>
        </w:rPr>
        <w:t xml:space="preserve"> </w:t>
      </w:r>
      <w:r w:rsidRPr="00495708">
        <w:rPr>
          <w:rFonts w:ascii="Montserrat" w:hAnsi="Montserrat"/>
          <w:i/>
          <w:iCs/>
          <w:sz w:val="22"/>
          <w:szCs w:val="22"/>
        </w:rPr>
        <w:t xml:space="preserve">Parents must provide supportive information from their child’s Medical Consultant at the time of application </w:t>
      </w:r>
      <w:proofErr w:type="gramStart"/>
      <w:r w:rsidRPr="00495708">
        <w:rPr>
          <w:rFonts w:ascii="Montserrat" w:hAnsi="Montserrat"/>
          <w:i/>
          <w:iCs/>
          <w:sz w:val="22"/>
          <w:szCs w:val="22"/>
        </w:rPr>
        <w:t>in order to</w:t>
      </w:r>
      <w:proofErr w:type="gramEnd"/>
      <w:r w:rsidRPr="00495708">
        <w:rPr>
          <w:rFonts w:ascii="Montserrat" w:hAnsi="Montserrat"/>
          <w:i/>
          <w:iCs/>
          <w:sz w:val="22"/>
          <w:szCs w:val="22"/>
        </w:rPr>
        <w:t xml:space="preserve"> be considered under this criteria. This supportive information should include information about the needs of the child and should detail the difficulties the child would experience if they attended another school. Parents should also indicate why </w:t>
      </w:r>
      <w:r>
        <w:rPr>
          <w:rFonts w:ascii="Montserrat" w:hAnsi="Montserrat"/>
          <w:i/>
          <w:iCs/>
          <w:sz w:val="22"/>
          <w:szCs w:val="22"/>
        </w:rPr>
        <w:t>The Earls High</w:t>
      </w:r>
      <w:r w:rsidRPr="00C367D9">
        <w:rPr>
          <w:rFonts w:ascii="Montserrat" w:hAnsi="Montserrat"/>
          <w:i/>
          <w:iCs/>
          <w:sz w:val="22"/>
          <w:szCs w:val="22"/>
        </w:rPr>
        <w:t xml:space="preserve"> School is the most appropriate to meet their child’s medical condition rather than any other school. </w:t>
      </w:r>
      <w:r w:rsidR="003A0BFA">
        <w:rPr>
          <w:rFonts w:ascii="Montserrat" w:hAnsi="Montserrat"/>
          <w:i/>
          <w:iCs/>
          <w:sz w:val="22"/>
          <w:szCs w:val="22"/>
        </w:rPr>
        <w:t>We</w:t>
      </w:r>
      <w:r w:rsidRPr="00C367D9">
        <w:rPr>
          <w:rFonts w:ascii="Montserrat" w:hAnsi="Montserrat"/>
          <w:i/>
          <w:iCs/>
          <w:sz w:val="22"/>
          <w:szCs w:val="22"/>
        </w:rPr>
        <w:t xml:space="preserve"> will not seek to obtain medical evidence on behalf of parents.</w:t>
      </w:r>
    </w:p>
    <w:p w14:paraId="6A9BE5BA" w14:textId="77777777" w:rsidR="004B5B26" w:rsidRPr="001F2928" w:rsidRDefault="004B5B26" w:rsidP="004B5B26">
      <w:pPr>
        <w:pStyle w:val="ListParagraph"/>
        <w:rPr>
          <w:rFonts w:ascii="Montserrat" w:eastAsia="Calibri" w:hAnsi="Montserrat" w:cs="Arial"/>
          <w:bCs/>
          <w:sz w:val="22"/>
          <w:szCs w:val="22"/>
          <w:bdr w:val="none" w:sz="0" w:space="0" w:color="auto"/>
          <w:lang w:val="en-GB"/>
        </w:rPr>
      </w:pPr>
    </w:p>
    <w:p w14:paraId="79C8EF20" w14:textId="36529973" w:rsidR="004B5B26" w:rsidRPr="0074517C" w:rsidRDefault="004B5B26" w:rsidP="004B5B26">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Cs/>
          <w:sz w:val="22"/>
          <w:szCs w:val="22"/>
          <w:bdr w:val="none" w:sz="0" w:space="0" w:color="auto"/>
          <w:lang w:val="en-GB"/>
        </w:rPr>
      </w:pPr>
      <w:r w:rsidRPr="001F2928">
        <w:rPr>
          <w:rFonts w:ascii="Montserrat" w:eastAsia="Calibri" w:hAnsi="Montserrat" w:cs="Arial"/>
          <w:b/>
          <w:sz w:val="22"/>
          <w:szCs w:val="22"/>
          <w:bdr w:val="none" w:sz="0" w:space="0" w:color="auto"/>
          <w:lang w:val="en-GB"/>
        </w:rPr>
        <w:lastRenderedPageBreak/>
        <w:t>Third priority for admission</w:t>
      </w:r>
      <w:r>
        <w:rPr>
          <w:rFonts w:ascii="Montserrat" w:eastAsia="Calibri" w:hAnsi="Montserrat" w:cs="Arial"/>
          <w:bCs/>
          <w:sz w:val="22"/>
          <w:szCs w:val="22"/>
          <w:bdr w:val="none" w:sz="0" w:space="0" w:color="auto"/>
          <w:lang w:val="en-GB"/>
        </w:rPr>
        <w:t xml:space="preserve"> shall be given to </w:t>
      </w:r>
      <w:r w:rsidRPr="0074517C">
        <w:rPr>
          <w:rFonts w:ascii="Montserrat" w:hAnsi="Montserrat"/>
          <w:sz w:val="22"/>
          <w:szCs w:val="22"/>
        </w:rPr>
        <w:t xml:space="preserve">children who have a brother/sister, half-brother/sister (where the children share one common parent), or stepbrother/stepsister, living at the same address and who will still be attending </w:t>
      </w:r>
      <w:r>
        <w:rPr>
          <w:rFonts w:ascii="Montserrat" w:hAnsi="Montserrat"/>
          <w:sz w:val="22"/>
          <w:szCs w:val="22"/>
        </w:rPr>
        <w:t>The Earls High</w:t>
      </w:r>
      <w:r w:rsidRPr="0074517C">
        <w:rPr>
          <w:rFonts w:ascii="Montserrat" w:hAnsi="Montserrat"/>
          <w:sz w:val="22"/>
          <w:szCs w:val="22"/>
        </w:rPr>
        <w:t xml:space="preserve"> School in the academic year 202</w:t>
      </w:r>
      <w:r>
        <w:rPr>
          <w:rFonts w:ascii="Montserrat" w:hAnsi="Montserrat"/>
          <w:sz w:val="22"/>
          <w:szCs w:val="22"/>
        </w:rPr>
        <w:t>5</w:t>
      </w:r>
      <w:r w:rsidRPr="0074517C">
        <w:rPr>
          <w:rFonts w:ascii="Montserrat" w:hAnsi="Montserrat"/>
          <w:sz w:val="22"/>
          <w:szCs w:val="22"/>
        </w:rPr>
        <w:t>/202</w:t>
      </w:r>
      <w:r>
        <w:rPr>
          <w:rFonts w:ascii="Montserrat" w:hAnsi="Montserrat"/>
          <w:sz w:val="22"/>
          <w:szCs w:val="22"/>
        </w:rPr>
        <w:t>6</w:t>
      </w:r>
      <w:r w:rsidRPr="0074517C">
        <w:rPr>
          <w:rFonts w:ascii="Montserrat" w:hAnsi="Montserrat"/>
          <w:sz w:val="22"/>
          <w:szCs w:val="22"/>
        </w:rPr>
        <w:t>.</w:t>
      </w:r>
    </w:p>
    <w:p w14:paraId="2C8AA7AC" w14:textId="77777777" w:rsidR="004B5B26" w:rsidRPr="001F2928" w:rsidRDefault="004B5B26" w:rsidP="004B5B2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80"/>
        <w:rPr>
          <w:rFonts w:ascii="Montserrat" w:eastAsia="Calibri" w:hAnsi="Montserrat" w:cs="Arial"/>
          <w:bCs/>
          <w:sz w:val="22"/>
          <w:szCs w:val="22"/>
          <w:bdr w:val="none" w:sz="0" w:space="0" w:color="auto"/>
          <w:lang w:val="en-GB"/>
        </w:rPr>
      </w:pPr>
    </w:p>
    <w:p w14:paraId="5E4F2D80" w14:textId="5BD4C95B" w:rsidR="004B5B26" w:rsidRDefault="004B5B26" w:rsidP="004B5B26">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Pr>
          <w:rFonts w:ascii="Montserrat" w:eastAsia="Calibri" w:hAnsi="Montserrat" w:cs="Arial"/>
          <w:bCs/>
          <w:sz w:val="22"/>
          <w:szCs w:val="22"/>
          <w:bdr w:val="none" w:sz="0" w:space="0" w:color="auto"/>
          <w:lang w:val="en-GB"/>
        </w:rPr>
        <w:t>Any places that remain available once the above applicants have been admitted will be filled according</w:t>
      </w:r>
      <w:r w:rsidRPr="0074517C">
        <w:rPr>
          <w:rFonts w:ascii="Montserrat" w:eastAsia="Calibri" w:hAnsi="Montserrat" w:cs="Arial"/>
          <w:bCs/>
          <w:sz w:val="22"/>
          <w:szCs w:val="22"/>
          <w:bdr w:val="none" w:sz="0" w:space="0" w:color="auto"/>
          <w:lang w:val="en-GB"/>
        </w:rPr>
        <w:t xml:space="preserve"> to </w:t>
      </w:r>
      <w:r>
        <w:rPr>
          <w:rFonts w:ascii="Montserrat" w:eastAsia="Calibri" w:hAnsi="Montserrat" w:cs="Arial"/>
          <w:bCs/>
          <w:sz w:val="22"/>
          <w:szCs w:val="22"/>
          <w:bdr w:val="none" w:sz="0" w:space="0" w:color="auto"/>
          <w:lang w:val="en-GB"/>
        </w:rPr>
        <w:t xml:space="preserve">those </w:t>
      </w:r>
      <w:r w:rsidRPr="0074517C">
        <w:rPr>
          <w:rFonts w:ascii="Montserrat" w:hAnsi="Montserrat"/>
          <w:sz w:val="22"/>
          <w:szCs w:val="22"/>
        </w:rPr>
        <w:t xml:space="preserve">children who live closest to the school, determined by a straight-line measurement in </w:t>
      </w:r>
      <w:proofErr w:type="spellStart"/>
      <w:r w:rsidRPr="0074517C">
        <w:rPr>
          <w:rFonts w:ascii="Montserrat" w:hAnsi="Montserrat"/>
          <w:sz w:val="22"/>
          <w:szCs w:val="22"/>
        </w:rPr>
        <w:t>metres</w:t>
      </w:r>
      <w:proofErr w:type="spellEnd"/>
      <w:r w:rsidRPr="0074517C">
        <w:rPr>
          <w:rFonts w:ascii="Montserrat" w:hAnsi="Montserrat"/>
          <w:sz w:val="22"/>
          <w:szCs w:val="22"/>
        </w:rPr>
        <w:t xml:space="preserve">, from the home address to the main entrance of </w:t>
      </w:r>
      <w:r>
        <w:rPr>
          <w:rFonts w:ascii="Montserrat" w:hAnsi="Montserrat"/>
          <w:sz w:val="22"/>
          <w:szCs w:val="22"/>
        </w:rPr>
        <w:t>The Earls High</w:t>
      </w:r>
      <w:r w:rsidRPr="0074517C">
        <w:rPr>
          <w:rFonts w:ascii="Montserrat" w:hAnsi="Montserrat"/>
          <w:sz w:val="22"/>
          <w:szCs w:val="22"/>
        </w:rPr>
        <w:t xml:space="preserve"> School</w:t>
      </w:r>
      <w:r>
        <w:rPr>
          <w:rFonts w:ascii="Montserrat" w:hAnsi="Montserrat"/>
          <w:sz w:val="22"/>
          <w:szCs w:val="22"/>
        </w:rPr>
        <w:t>.</w:t>
      </w:r>
    </w:p>
    <w:p w14:paraId="1E91744C" w14:textId="77777777" w:rsidR="004B5B26" w:rsidRPr="00AF0DE5" w:rsidRDefault="004B5B26" w:rsidP="004B5B26">
      <w:pPr>
        <w:pStyle w:val="ListParagraph"/>
        <w:rPr>
          <w:rFonts w:ascii="Montserrat" w:hAnsi="Montserrat"/>
          <w:sz w:val="22"/>
          <w:szCs w:val="22"/>
        </w:rPr>
      </w:pPr>
    </w:p>
    <w:p w14:paraId="4D27578F" w14:textId="77777777" w:rsidR="004B5B26" w:rsidRPr="00AF0DE5"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Pr>
          <w:rFonts w:ascii="Montserrat" w:hAnsi="Montserrat"/>
          <w:sz w:val="22"/>
          <w:szCs w:val="22"/>
        </w:rPr>
        <w:t>NB. In accordance with legislation, a child with an Education Health Care Plan (EHCP) will be offered a place at the school named in the EHCP as the most appropriate to meet the child’s individual needs. This may reduce the number of places available for children who do not have an EHCP.</w:t>
      </w:r>
    </w:p>
    <w:p w14:paraId="14305D9A"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Tie-break</w:t>
      </w:r>
    </w:p>
    <w:p w14:paraId="1E83A029" w14:textId="214F1ED5" w:rsidR="004B5B26" w:rsidRPr="0074517C"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2"/>
          <w:szCs w:val="22"/>
          <w:bdr w:val="none" w:sz="0" w:space="0" w:color="auto"/>
          <w:lang w:val="en-GB"/>
        </w:rPr>
      </w:pPr>
      <w:r w:rsidRPr="0074517C">
        <w:rPr>
          <w:rFonts w:ascii="Montserrat" w:hAnsi="Montserrat"/>
          <w:sz w:val="22"/>
          <w:szCs w:val="22"/>
        </w:rPr>
        <w:t>Random allocation will be used as a tie-break in category (d) above to decide who has the highest priority for admission if the distance between two children’s homes and the school is the same.</w:t>
      </w:r>
      <w:r w:rsidR="00E904A3">
        <w:rPr>
          <w:rFonts w:ascii="Montserrat" w:hAnsi="Montserrat"/>
          <w:sz w:val="22"/>
          <w:szCs w:val="22"/>
        </w:rPr>
        <w:t xml:space="preserve"> Applicants’ names will be drawn by lots.</w:t>
      </w:r>
      <w:r w:rsidR="00131F78">
        <w:rPr>
          <w:rFonts w:ascii="Montserrat" w:hAnsi="Montserrat"/>
          <w:sz w:val="22"/>
          <w:szCs w:val="22"/>
        </w:rPr>
        <w:t xml:space="preserve"> The process will be independently verified.</w:t>
      </w:r>
    </w:p>
    <w:p w14:paraId="3AA3F5C0"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Waiting lists</w:t>
      </w:r>
    </w:p>
    <w:p w14:paraId="3F178AB6" w14:textId="38B9DB56" w:rsidR="004B5B26" w:rsidRPr="0074517C"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sidRPr="0074517C">
        <w:rPr>
          <w:rFonts w:ascii="Montserrat" w:hAnsi="Montserrat"/>
          <w:sz w:val="22"/>
          <w:szCs w:val="22"/>
        </w:rPr>
        <w:t xml:space="preserve">If </w:t>
      </w:r>
      <w:r>
        <w:rPr>
          <w:rFonts w:ascii="Montserrat" w:hAnsi="Montserrat"/>
          <w:sz w:val="22"/>
          <w:szCs w:val="22"/>
        </w:rPr>
        <w:t>The Earls High</w:t>
      </w:r>
      <w:r w:rsidRPr="0074517C">
        <w:rPr>
          <w:rFonts w:ascii="Montserrat" w:hAnsi="Montserrat"/>
          <w:sz w:val="22"/>
          <w:szCs w:val="22"/>
        </w:rPr>
        <w:t xml:space="preserve"> School is oversubscribed and children have been refused admission because other children have a higher priority for admission under the published </w:t>
      </w:r>
      <w:r w:rsidR="003A0BFA">
        <w:rPr>
          <w:rFonts w:ascii="Montserrat" w:hAnsi="Montserrat"/>
          <w:sz w:val="22"/>
          <w:szCs w:val="22"/>
        </w:rPr>
        <w:t>oversubscription</w:t>
      </w:r>
      <w:r w:rsidRPr="0074517C">
        <w:rPr>
          <w:rFonts w:ascii="Montserrat" w:hAnsi="Montserrat"/>
          <w:sz w:val="22"/>
          <w:szCs w:val="22"/>
        </w:rPr>
        <w:t xml:space="preserve"> criteria, then those applicants who are unsuccessful will be asked if they wish to be placed on a waiting list. </w:t>
      </w:r>
    </w:p>
    <w:p w14:paraId="0531384B" w14:textId="0A79E01D" w:rsidR="004B5B26" w:rsidRPr="0074517C"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sidRPr="0074517C">
        <w:rPr>
          <w:rFonts w:ascii="Montserrat" w:hAnsi="Montserrat"/>
          <w:sz w:val="22"/>
          <w:szCs w:val="22"/>
        </w:rPr>
        <w:t xml:space="preserve">Children on the waiting list will be ranked in accordance with the published </w:t>
      </w:r>
      <w:r w:rsidR="003A0BFA">
        <w:rPr>
          <w:rFonts w:ascii="Montserrat" w:hAnsi="Montserrat"/>
          <w:sz w:val="22"/>
          <w:szCs w:val="22"/>
        </w:rPr>
        <w:t>oversubscription</w:t>
      </w:r>
      <w:r w:rsidRPr="0074517C">
        <w:rPr>
          <w:rFonts w:ascii="Montserrat" w:hAnsi="Montserrat"/>
          <w:sz w:val="22"/>
          <w:szCs w:val="22"/>
        </w:rPr>
        <w:t xml:space="preserve"> criteria and the list will operate from the point of allocation until 31</w:t>
      </w:r>
      <w:r w:rsidR="003A0BFA">
        <w:rPr>
          <w:rFonts w:ascii="Montserrat" w:hAnsi="Montserrat"/>
          <w:sz w:val="22"/>
          <w:szCs w:val="22"/>
        </w:rPr>
        <w:t> </w:t>
      </w:r>
      <w:r w:rsidRPr="0074517C">
        <w:rPr>
          <w:rFonts w:ascii="Montserrat" w:hAnsi="Montserrat"/>
          <w:sz w:val="22"/>
          <w:szCs w:val="22"/>
        </w:rPr>
        <w:t>August 202</w:t>
      </w:r>
      <w:r>
        <w:rPr>
          <w:rFonts w:ascii="Montserrat" w:hAnsi="Montserrat"/>
          <w:sz w:val="22"/>
          <w:szCs w:val="22"/>
        </w:rPr>
        <w:t>6</w:t>
      </w:r>
      <w:r w:rsidRPr="0074517C">
        <w:rPr>
          <w:rFonts w:ascii="Montserrat" w:hAnsi="Montserrat"/>
          <w:sz w:val="22"/>
          <w:szCs w:val="22"/>
        </w:rPr>
        <w:t xml:space="preserve">. After this point the waiting list will no longer be in operation and places that become available will be allocated on a first come first served basis. If more than one application is received at the same time, the </w:t>
      </w:r>
      <w:r w:rsidR="007C1D01">
        <w:rPr>
          <w:rFonts w:ascii="Montserrat" w:hAnsi="Montserrat"/>
          <w:sz w:val="22"/>
          <w:szCs w:val="22"/>
        </w:rPr>
        <w:t>oversubscription</w:t>
      </w:r>
      <w:r w:rsidRPr="0074517C">
        <w:rPr>
          <w:rFonts w:ascii="Montserrat" w:hAnsi="Montserrat"/>
          <w:sz w:val="22"/>
          <w:szCs w:val="22"/>
        </w:rPr>
        <w:t xml:space="preserve"> criteria, as detailed </w:t>
      </w:r>
      <w:r>
        <w:rPr>
          <w:rFonts w:ascii="Montserrat" w:hAnsi="Montserrat"/>
          <w:sz w:val="22"/>
          <w:szCs w:val="22"/>
        </w:rPr>
        <w:t>above</w:t>
      </w:r>
      <w:r w:rsidRPr="0074517C">
        <w:rPr>
          <w:rFonts w:ascii="Montserrat" w:hAnsi="Montserrat"/>
          <w:sz w:val="22"/>
          <w:szCs w:val="22"/>
        </w:rPr>
        <w:t xml:space="preserve">, will be used to determine which applicant will have the place. </w:t>
      </w:r>
    </w:p>
    <w:p w14:paraId="4C49565C" w14:textId="0D6B2083" w:rsidR="004B5B26" w:rsidRPr="0074517C"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sidRPr="0074517C">
        <w:rPr>
          <w:rFonts w:ascii="Montserrat" w:hAnsi="Montserrat"/>
          <w:sz w:val="22"/>
          <w:szCs w:val="22"/>
        </w:rPr>
        <w:t xml:space="preserve">Inclusion on </w:t>
      </w:r>
      <w:r>
        <w:rPr>
          <w:rFonts w:ascii="Montserrat" w:hAnsi="Montserrat"/>
          <w:sz w:val="22"/>
          <w:szCs w:val="22"/>
        </w:rPr>
        <w:t>The Earls High School’s</w:t>
      </w:r>
      <w:r w:rsidRPr="0074517C">
        <w:rPr>
          <w:rFonts w:ascii="Montserrat" w:hAnsi="Montserrat"/>
          <w:sz w:val="22"/>
          <w:szCs w:val="22"/>
        </w:rPr>
        <w:t xml:space="preserve"> waiting list does not mean that a place will eventually become available there. </w:t>
      </w:r>
    </w:p>
    <w:p w14:paraId="3482DB58" w14:textId="77777777" w:rsidR="004B5B26" w:rsidRPr="0074517C"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sidRPr="0074517C">
        <w:rPr>
          <w:rFonts w:ascii="Montserrat" w:hAnsi="Montserrat"/>
          <w:sz w:val="22"/>
          <w:szCs w:val="22"/>
        </w:rPr>
        <w:t xml:space="preserve">A child’s position on a waiting list is not fixed and is subject to change during the year i.e. they can go up or down the list, depending on other children’s applications. </w:t>
      </w:r>
    </w:p>
    <w:p w14:paraId="738C3C3F" w14:textId="2C936F05" w:rsidR="00C73CC6" w:rsidRPr="0074517C" w:rsidRDefault="004B5B26" w:rsidP="00C73C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sidRPr="0074517C">
        <w:rPr>
          <w:rFonts w:ascii="Montserrat" w:hAnsi="Montserrat"/>
          <w:sz w:val="22"/>
          <w:szCs w:val="22"/>
        </w:rPr>
        <w:t>Places that become available between the point of allocation and 31 August 202</w:t>
      </w:r>
      <w:r>
        <w:rPr>
          <w:rFonts w:ascii="Montserrat" w:hAnsi="Montserrat"/>
          <w:sz w:val="22"/>
          <w:szCs w:val="22"/>
        </w:rPr>
        <w:t>6</w:t>
      </w:r>
      <w:r w:rsidRPr="0074517C">
        <w:rPr>
          <w:rFonts w:ascii="Montserrat" w:hAnsi="Montserrat"/>
          <w:sz w:val="22"/>
          <w:szCs w:val="22"/>
        </w:rPr>
        <w:t xml:space="preserve"> will be offered to children according to their ranking on this list i.e. those ranked highest will be offered first.</w:t>
      </w:r>
    </w:p>
    <w:p w14:paraId="54CF4F2E" w14:textId="77777777" w:rsidR="007B2755" w:rsidRDefault="007B2755"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p>
    <w:p w14:paraId="7868740D" w14:textId="77777777" w:rsidR="007B2755" w:rsidRDefault="007B2755"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p>
    <w:p w14:paraId="0928341F" w14:textId="301D8AF4"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lastRenderedPageBreak/>
        <w:t>Late applications</w:t>
      </w:r>
    </w:p>
    <w:p w14:paraId="666439E3"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sidRPr="0074517C">
        <w:rPr>
          <w:rFonts w:ascii="Montserrat" w:hAnsi="Montserrat"/>
          <w:sz w:val="22"/>
          <w:szCs w:val="22"/>
        </w:rPr>
        <w:t xml:space="preserve">Preferences that are received after the closing date for receipt of applications will only be considered after applications that were received within the deadline have been dealt with. </w:t>
      </w:r>
    </w:p>
    <w:p w14:paraId="2E0DB53F" w14:textId="5B8E5F70" w:rsidR="004B5B26" w:rsidRPr="0074517C"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hAnsi="Montserrat"/>
          <w:sz w:val="22"/>
          <w:szCs w:val="22"/>
        </w:rPr>
      </w:pPr>
      <w:r w:rsidRPr="0074517C">
        <w:rPr>
          <w:rFonts w:ascii="Montserrat" w:hAnsi="Montserrat"/>
          <w:sz w:val="22"/>
          <w:szCs w:val="22"/>
        </w:rPr>
        <w:t>Only in exceptional circumstances will a late application be considered alongside those applications that were made within the deadline. Supportive documentary evidence must be provided by the parent/carer at the time of application.</w:t>
      </w:r>
    </w:p>
    <w:p w14:paraId="5EEF0E6C"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Repeat applications</w:t>
      </w:r>
    </w:p>
    <w:p w14:paraId="14092B97" w14:textId="044123B1" w:rsidR="004B5B26" w:rsidRPr="00D5605B"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2"/>
          <w:szCs w:val="22"/>
          <w:bdr w:val="none" w:sz="0" w:space="0" w:color="auto"/>
          <w:lang w:val="en-GB"/>
        </w:rPr>
      </w:pPr>
      <w:r w:rsidRPr="00D5605B">
        <w:rPr>
          <w:rFonts w:ascii="Montserrat" w:hAnsi="Montserrat"/>
          <w:sz w:val="22"/>
          <w:szCs w:val="22"/>
        </w:rPr>
        <w:t xml:space="preserve">It is not </w:t>
      </w:r>
      <w:r>
        <w:rPr>
          <w:rFonts w:ascii="Montserrat" w:hAnsi="Montserrat"/>
          <w:sz w:val="22"/>
          <w:szCs w:val="22"/>
        </w:rPr>
        <w:t>The Earls High</w:t>
      </w:r>
      <w:r w:rsidRPr="00D5605B">
        <w:rPr>
          <w:rFonts w:ascii="Montserrat" w:hAnsi="Montserrat"/>
          <w:sz w:val="22"/>
          <w:szCs w:val="22"/>
        </w:rPr>
        <w:t xml:space="preserve"> School’s </w:t>
      </w:r>
      <w:r>
        <w:rPr>
          <w:rFonts w:ascii="Montserrat" w:hAnsi="Montserrat"/>
          <w:sz w:val="22"/>
          <w:szCs w:val="22"/>
        </w:rPr>
        <w:t>p</w:t>
      </w:r>
      <w:r w:rsidRPr="00D5605B">
        <w:rPr>
          <w:rFonts w:ascii="Montserrat" w:hAnsi="Montserrat"/>
          <w:sz w:val="22"/>
          <w:szCs w:val="22"/>
        </w:rPr>
        <w:t xml:space="preserve">olicy to consider repeat applications in the same academic year unless there have been significant and material changes in the circumstances of the applicant. </w:t>
      </w:r>
    </w:p>
    <w:p w14:paraId="3ED9F7FA"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Changing or adding new preferences</w:t>
      </w:r>
    </w:p>
    <w:p w14:paraId="4B0B0D88" w14:textId="554F1EB8" w:rsidR="004B5B26" w:rsidRPr="00B0045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2"/>
          <w:szCs w:val="22"/>
          <w:bdr w:val="none" w:sz="0" w:space="0" w:color="auto"/>
          <w:lang w:val="en-GB"/>
        </w:rPr>
      </w:pPr>
      <w:r>
        <w:rPr>
          <w:rFonts w:ascii="Montserrat" w:hAnsi="Montserrat"/>
          <w:sz w:val="22"/>
          <w:szCs w:val="22"/>
        </w:rPr>
        <w:t xml:space="preserve">You can make changes to your application right up to the closing date. </w:t>
      </w:r>
      <w:proofErr w:type="gramStart"/>
      <w:r>
        <w:rPr>
          <w:rFonts w:ascii="Montserrat" w:hAnsi="Montserrat"/>
          <w:sz w:val="22"/>
          <w:szCs w:val="22"/>
        </w:rPr>
        <w:t>In order to</w:t>
      </w:r>
      <w:proofErr w:type="gramEnd"/>
      <w:r>
        <w:rPr>
          <w:rFonts w:ascii="Montserrat" w:hAnsi="Montserrat"/>
          <w:sz w:val="22"/>
          <w:szCs w:val="22"/>
        </w:rPr>
        <w:t xml:space="preserve"> do this, you will need to contact the School Admission Service at </w:t>
      </w:r>
      <w:hyperlink r:id="rId19" w:history="1">
        <w:r w:rsidRPr="00447B88">
          <w:rPr>
            <w:rStyle w:val="Hyperlink"/>
            <w:rFonts w:ascii="Montserrat" w:hAnsi="Montserrat"/>
            <w:b/>
            <w:bCs/>
            <w:sz w:val="22"/>
            <w:szCs w:val="22"/>
          </w:rPr>
          <w:t>admissions.cs@dudley.gov.uk</w:t>
        </w:r>
      </w:hyperlink>
      <w:r>
        <w:rPr>
          <w:rFonts w:ascii="Montserrat" w:hAnsi="Montserrat"/>
          <w:sz w:val="22"/>
          <w:szCs w:val="22"/>
        </w:rPr>
        <w:t>. The Admissions Service will only accept changes from the person who made the application.</w:t>
      </w:r>
    </w:p>
    <w:p w14:paraId="021300D6"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Twins and multiple births</w:t>
      </w:r>
    </w:p>
    <w:p w14:paraId="2E13D0D5" w14:textId="5924D2B3" w:rsidR="004B5B26" w:rsidRPr="00E3261A"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2"/>
          <w:szCs w:val="22"/>
          <w:bdr w:val="none" w:sz="0" w:space="0" w:color="auto"/>
          <w:lang w:val="en-GB"/>
        </w:rPr>
      </w:pPr>
      <w:r w:rsidRPr="00E3261A">
        <w:rPr>
          <w:rFonts w:ascii="Montserrat" w:hAnsi="Montserrat"/>
          <w:sz w:val="22"/>
          <w:szCs w:val="22"/>
        </w:rPr>
        <w:t xml:space="preserve">Special conditions will apply </w:t>
      </w:r>
      <w:proofErr w:type="gramStart"/>
      <w:r>
        <w:rPr>
          <w:rFonts w:ascii="Montserrat" w:hAnsi="Montserrat"/>
          <w:sz w:val="22"/>
          <w:szCs w:val="22"/>
        </w:rPr>
        <w:t>in the event that</w:t>
      </w:r>
      <w:proofErr w:type="gramEnd"/>
      <w:r w:rsidRPr="00E3261A">
        <w:rPr>
          <w:rFonts w:ascii="Montserrat" w:hAnsi="Montserrat"/>
          <w:sz w:val="22"/>
          <w:szCs w:val="22"/>
        </w:rPr>
        <w:t xml:space="preserve"> one child from a set of twins or </w:t>
      </w:r>
      <w:r>
        <w:rPr>
          <w:rFonts w:ascii="Montserrat" w:hAnsi="Montserrat"/>
          <w:sz w:val="22"/>
          <w:szCs w:val="22"/>
        </w:rPr>
        <w:t>triplets</w:t>
      </w:r>
      <w:r w:rsidRPr="00E3261A">
        <w:rPr>
          <w:rFonts w:ascii="Montserrat" w:hAnsi="Montserrat"/>
          <w:sz w:val="22"/>
          <w:szCs w:val="22"/>
        </w:rPr>
        <w:t xml:space="preserve"> does not gain admission to the preferred school through the </w:t>
      </w:r>
      <w:r w:rsidR="003A0BFA">
        <w:rPr>
          <w:rFonts w:ascii="Montserrat" w:hAnsi="Montserrat"/>
          <w:sz w:val="22"/>
          <w:szCs w:val="22"/>
        </w:rPr>
        <w:t>oversubscription</w:t>
      </w:r>
      <w:r w:rsidRPr="00E3261A">
        <w:rPr>
          <w:rFonts w:ascii="Montserrat" w:hAnsi="Montserrat"/>
          <w:sz w:val="22"/>
          <w:szCs w:val="22"/>
        </w:rPr>
        <w:t xml:space="preserve"> criteria. The </w:t>
      </w:r>
      <w:r w:rsidR="0091074F">
        <w:rPr>
          <w:rFonts w:ascii="Montserrat" w:hAnsi="Montserrat"/>
          <w:sz w:val="22"/>
          <w:szCs w:val="22"/>
        </w:rPr>
        <w:t>Earls High School</w:t>
      </w:r>
      <w:r w:rsidRPr="00E3261A">
        <w:rPr>
          <w:rFonts w:ascii="Montserrat" w:hAnsi="Montserrat"/>
          <w:sz w:val="22"/>
          <w:szCs w:val="22"/>
        </w:rPr>
        <w:t xml:space="preserve"> will exceed the admission number for </w:t>
      </w:r>
      <w:r w:rsidR="0091074F">
        <w:rPr>
          <w:rFonts w:ascii="Montserrat" w:hAnsi="Montserrat"/>
          <w:sz w:val="22"/>
          <w:szCs w:val="22"/>
        </w:rPr>
        <w:t>the school</w:t>
      </w:r>
      <w:r w:rsidRPr="00E3261A">
        <w:rPr>
          <w:rFonts w:ascii="Montserrat" w:hAnsi="Montserrat"/>
          <w:sz w:val="22"/>
          <w:szCs w:val="22"/>
        </w:rPr>
        <w:t xml:space="preserve"> to prevent separation of twins</w:t>
      </w:r>
      <w:r>
        <w:rPr>
          <w:rFonts w:ascii="Montserrat" w:hAnsi="Montserrat"/>
          <w:sz w:val="22"/>
          <w:szCs w:val="22"/>
        </w:rPr>
        <w:t>/triplets</w:t>
      </w:r>
      <w:r w:rsidRPr="00E3261A">
        <w:rPr>
          <w:rFonts w:ascii="Montserrat" w:hAnsi="Montserrat"/>
          <w:sz w:val="22"/>
          <w:szCs w:val="22"/>
        </w:rPr>
        <w:t>.</w:t>
      </w:r>
    </w:p>
    <w:p w14:paraId="493F52F9" w14:textId="77777777" w:rsidR="004B5B26"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Calibri" w:hAnsi="Montserrat" w:cs="Arial"/>
          <w:b/>
          <w:color w:val="7052F5"/>
          <w:sz w:val="28"/>
          <w:szCs w:val="28"/>
          <w:bdr w:val="none" w:sz="0" w:space="0" w:color="auto"/>
          <w:lang w:val="en-GB"/>
        </w:rPr>
      </w:pPr>
      <w:r>
        <w:rPr>
          <w:rFonts w:ascii="Montserrat" w:eastAsia="Calibri" w:hAnsi="Montserrat" w:cs="Arial"/>
          <w:b/>
          <w:color w:val="7052F5"/>
          <w:sz w:val="28"/>
          <w:szCs w:val="28"/>
          <w:bdr w:val="none" w:sz="0" w:space="0" w:color="auto"/>
          <w:lang w:val="en-GB"/>
        </w:rPr>
        <w:t>Definitions used in admissions administration</w:t>
      </w:r>
    </w:p>
    <w:p w14:paraId="1D5EF1E7" w14:textId="77777777" w:rsidR="004B5B26" w:rsidRPr="00495708" w:rsidRDefault="004B5B26" w:rsidP="004B5B26">
      <w:pPr>
        <w:rPr>
          <w:rFonts w:ascii="Montserrat" w:eastAsia="MS Mincho" w:hAnsi="Montserrat"/>
          <w:sz w:val="22"/>
          <w:szCs w:val="22"/>
          <w:bdr w:val="none" w:sz="0" w:space="0" w:color="auto"/>
        </w:rPr>
      </w:pPr>
      <w:r w:rsidRPr="00495708">
        <w:rPr>
          <w:rFonts w:ascii="Montserrat" w:eastAsia="MS Mincho" w:hAnsi="Montserrat"/>
          <w:sz w:val="22"/>
          <w:szCs w:val="22"/>
          <w:bdr w:val="none" w:sz="0" w:space="0" w:color="auto"/>
        </w:rPr>
        <w:t>1. Brother and Sister</w:t>
      </w:r>
    </w:p>
    <w:p w14:paraId="5E72DD6B" w14:textId="77777777" w:rsidR="004B5B26" w:rsidRPr="00495708" w:rsidRDefault="004B5B26" w:rsidP="004B5B26">
      <w:pPr>
        <w:rPr>
          <w:rFonts w:ascii="Montserrat" w:eastAsia="MS Mincho" w:hAnsi="Montserrat"/>
          <w:sz w:val="28"/>
          <w:szCs w:val="28"/>
          <w:u w:val="single"/>
          <w:bdr w:val="none" w:sz="0" w:space="0" w:color="auto"/>
        </w:rPr>
      </w:pPr>
    </w:p>
    <w:p w14:paraId="77A53C0B" w14:textId="77777777" w:rsidR="004B5B26" w:rsidRPr="00495708" w:rsidRDefault="004B5B26" w:rsidP="004B5B26">
      <w:pPr>
        <w:rPr>
          <w:rFonts w:ascii="Montserrat" w:eastAsia="MS Mincho" w:hAnsi="Montserrat"/>
          <w:sz w:val="22"/>
          <w:szCs w:val="22"/>
          <w:bdr w:val="none" w:sz="0" w:space="0" w:color="auto"/>
        </w:rPr>
      </w:pPr>
      <w:r w:rsidRPr="00495708">
        <w:rPr>
          <w:rFonts w:ascii="Montserrat" w:eastAsia="MS Mincho" w:hAnsi="Montserrat"/>
          <w:sz w:val="22"/>
          <w:szCs w:val="22"/>
          <w:bdr w:val="none" w:sz="0" w:space="0" w:color="auto"/>
        </w:rPr>
        <w:t>The definition of brother or sister also relates to adopted or fostered children living at the same home address.</w:t>
      </w:r>
    </w:p>
    <w:p w14:paraId="18FD5A99" w14:textId="77777777" w:rsidR="004B5B26" w:rsidRPr="00495708" w:rsidRDefault="004B5B26" w:rsidP="004B5B26">
      <w:pPr>
        <w:rPr>
          <w:rFonts w:ascii="Montserrat" w:eastAsia="MS Mincho" w:hAnsi="Montserrat"/>
          <w:sz w:val="22"/>
          <w:szCs w:val="22"/>
          <w:bdr w:val="none" w:sz="0" w:space="0" w:color="auto"/>
        </w:rPr>
      </w:pPr>
    </w:p>
    <w:p w14:paraId="4A8968F0" w14:textId="77777777" w:rsidR="004B5B26" w:rsidRPr="00495708" w:rsidRDefault="004B5B26" w:rsidP="004B5B26">
      <w:pPr>
        <w:rPr>
          <w:rFonts w:ascii="Montserrat" w:eastAsia="MS Mincho" w:hAnsi="Montserrat"/>
          <w:sz w:val="22"/>
          <w:szCs w:val="22"/>
          <w:bdr w:val="none" w:sz="0" w:space="0" w:color="auto"/>
        </w:rPr>
      </w:pPr>
      <w:r w:rsidRPr="00495708">
        <w:rPr>
          <w:rFonts w:ascii="Montserrat" w:eastAsia="MS Mincho" w:hAnsi="Montserrat"/>
          <w:sz w:val="22"/>
          <w:szCs w:val="22"/>
          <w:bdr w:val="none" w:sz="0" w:space="0" w:color="auto"/>
        </w:rPr>
        <w:t>2. Home address</w:t>
      </w:r>
    </w:p>
    <w:p w14:paraId="148B925C" w14:textId="77777777" w:rsidR="004B5B26" w:rsidRPr="00495708" w:rsidRDefault="004B5B26" w:rsidP="004B5B26">
      <w:pPr>
        <w:rPr>
          <w:rFonts w:ascii="Montserrat" w:eastAsia="MS Mincho" w:hAnsi="Montserrat"/>
          <w:sz w:val="22"/>
          <w:szCs w:val="22"/>
          <w:bdr w:val="none" w:sz="0" w:space="0" w:color="auto"/>
        </w:rPr>
      </w:pPr>
    </w:p>
    <w:p w14:paraId="497A9EB9" w14:textId="77777777" w:rsidR="004B5B26" w:rsidRPr="00495708" w:rsidRDefault="004B5B26" w:rsidP="004B5B26">
      <w:pPr>
        <w:rPr>
          <w:rFonts w:ascii="Montserrat" w:eastAsia="MS Mincho" w:hAnsi="Montserrat"/>
          <w:sz w:val="22"/>
          <w:szCs w:val="22"/>
          <w:bdr w:val="none" w:sz="0" w:space="0" w:color="auto"/>
        </w:rPr>
      </w:pPr>
      <w:r w:rsidRPr="00495708">
        <w:rPr>
          <w:rFonts w:ascii="Montserrat" w:eastAsia="MS Mincho" w:hAnsi="Montserrat"/>
          <w:sz w:val="22"/>
          <w:szCs w:val="22"/>
          <w:bdr w:val="none" w:sz="0" w:space="0" w:color="auto"/>
        </w:rPr>
        <w:t xml:space="preserve">The home address </w:t>
      </w:r>
      <w:proofErr w:type="gramStart"/>
      <w:r w:rsidRPr="00495708">
        <w:rPr>
          <w:rFonts w:ascii="Montserrat" w:eastAsia="MS Mincho" w:hAnsi="Montserrat"/>
          <w:sz w:val="22"/>
          <w:szCs w:val="22"/>
          <w:bdr w:val="none" w:sz="0" w:space="0" w:color="auto"/>
        </w:rPr>
        <w:t>is considered to be</w:t>
      </w:r>
      <w:proofErr w:type="gramEnd"/>
      <w:r w:rsidRPr="00495708">
        <w:rPr>
          <w:rFonts w:ascii="Montserrat" w:eastAsia="MS Mincho" w:hAnsi="Montserrat"/>
          <w:sz w:val="22"/>
          <w:szCs w:val="22"/>
          <w:bdr w:val="none" w:sz="0" w:space="0" w:color="auto"/>
        </w:rPr>
        <w:t xml:space="preserve"> the child’s (along with their parents’) genuine principal place of residence at the time of the allocation of places i.e. where they are normally and regularly living. If a child is resident with friends or relatives (for reasons other than guardianship), the friend’s or relative’s address will not be considered for allocation purposes.</w:t>
      </w:r>
    </w:p>
    <w:p w14:paraId="00280E1B" w14:textId="77777777" w:rsidR="004B5B26" w:rsidRPr="00495708" w:rsidRDefault="004B5B26" w:rsidP="004B5B26">
      <w:pPr>
        <w:rPr>
          <w:rFonts w:ascii="Montserrat" w:eastAsia="MS Mincho" w:hAnsi="Montserrat"/>
          <w:sz w:val="22"/>
          <w:szCs w:val="22"/>
          <w:bdr w:val="none" w:sz="0" w:space="0" w:color="auto"/>
        </w:rPr>
      </w:pPr>
    </w:p>
    <w:p w14:paraId="16A51AE5" w14:textId="16D72793" w:rsidR="004B5B26" w:rsidRPr="00495708" w:rsidRDefault="004B5B26" w:rsidP="004B5B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Montserrat" w:eastAsia="MS Mincho" w:hAnsi="Montserrat"/>
          <w:sz w:val="28"/>
          <w:szCs w:val="28"/>
          <w:bdr w:val="none" w:sz="0" w:space="0" w:color="auto"/>
        </w:rPr>
      </w:pPr>
      <w:r w:rsidRPr="00495708">
        <w:rPr>
          <w:rFonts w:ascii="Montserrat" w:eastAsia="MS Mincho" w:hAnsi="Montserrat"/>
          <w:sz w:val="22"/>
          <w:szCs w:val="22"/>
          <w:bdr w:val="none" w:sz="0" w:space="0" w:color="auto"/>
        </w:rPr>
        <w:t xml:space="preserve">Where parents have shared responsibility for a child, and the child lives with both parents for part of the school week, the home address will be determined as the address where the child lives for </w:t>
      </w:r>
      <w:proofErr w:type="gramStart"/>
      <w:r w:rsidRPr="00495708">
        <w:rPr>
          <w:rFonts w:ascii="Montserrat" w:eastAsia="MS Mincho" w:hAnsi="Montserrat"/>
          <w:sz w:val="22"/>
          <w:szCs w:val="22"/>
          <w:bdr w:val="none" w:sz="0" w:space="0" w:color="auto"/>
        </w:rPr>
        <w:t>the majority of</w:t>
      </w:r>
      <w:proofErr w:type="gramEnd"/>
      <w:r w:rsidRPr="00495708">
        <w:rPr>
          <w:rFonts w:ascii="Montserrat" w:eastAsia="MS Mincho" w:hAnsi="Montserrat"/>
          <w:sz w:val="22"/>
          <w:szCs w:val="22"/>
          <w:bdr w:val="none" w:sz="0" w:space="0" w:color="auto"/>
        </w:rPr>
        <w:t xml:space="preserve"> the school week. Parents will be required to provide documentary evidence to support the address they wish to be considered for allocation purposes. At least one item of proof must demonstrate where </w:t>
      </w:r>
      <w:r w:rsidRPr="00495708">
        <w:rPr>
          <w:rFonts w:ascii="Montserrat" w:eastAsia="MS Mincho" w:hAnsi="Montserrat"/>
          <w:sz w:val="22"/>
          <w:szCs w:val="22"/>
          <w:bdr w:val="none" w:sz="0" w:space="0" w:color="auto"/>
        </w:rPr>
        <w:lastRenderedPageBreak/>
        <w:t xml:space="preserve">the child lives. It is expected that parents will agree on school places before an application is made, and it may be necessary to request evidence from the parents to confirm that this is the case. The </w:t>
      </w:r>
      <w:r w:rsidR="0091074F">
        <w:rPr>
          <w:rFonts w:ascii="Montserrat" w:eastAsia="MS Mincho" w:hAnsi="Montserrat"/>
          <w:sz w:val="22"/>
          <w:szCs w:val="22"/>
          <w:bdr w:val="none" w:sz="0" w:space="0" w:color="auto"/>
        </w:rPr>
        <w:t>Earls High School</w:t>
      </w:r>
      <w:r w:rsidRPr="00495708">
        <w:rPr>
          <w:rFonts w:ascii="Montserrat" w:eastAsia="MS Mincho" w:hAnsi="Montserrat"/>
          <w:sz w:val="22"/>
          <w:szCs w:val="22"/>
          <w:bdr w:val="none" w:sz="0" w:space="0" w:color="auto"/>
        </w:rPr>
        <w:t xml:space="preserve"> is not </w:t>
      </w:r>
      <w:proofErr w:type="gramStart"/>
      <w:r w:rsidRPr="00495708">
        <w:rPr>
          <w:rFonts w:ascii="Montserrat" w:eastAsia="MS Mincho" w:hAnsi="Montserrat"/>
          <w:sz w:val="22"/>
          <w:szCs w:val="22"/>
          <w:bdr w:val="none" w:sz="0" w:space="0" w:color="auto"/>
        </w:rPr>
        <w:t>in a position</w:t>
      </w:r>
      <w:proofErr w:type="gramEnd"/>
      <w:r w:rsidRPr="00495708">
        <w:rPr>
          <w:rFonts w:ascii="Montserrat" w:eastAsia="MS Mincho" w:hAnsi="Montserrat"/>
          <w:sz w:val="22"/>
          <w:szCs w:val="22"/>
          <w:bdr w:val="none" w:sz="0" w:space="0" w:color="auto"/>
        </w:rPr>
        <w:t xml:space="preserve"> to intervene in disputes between parents over school applications and will request that these are resolved privately.</w:t>
      </w:r>
    </w:p>
    <w:sectPr w:rsidR="004B5B26" w:rsidRPr="00495708" w:rsidSect="00E21C6D">
      <w:headerReference w:type="default" r:id="rId20"/>
      <w:footerReference w:type="default" r:id="rId21"/>
      <w:pgSz w:w="11906" w:h="16838"/>
      <w:pgMar w:top="1701" w:right="1134" w:bottom="1701" w:left="1134" w:header="1077"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AE35C" w14:textId="77777777" w:rsidR="00990C8A" w:rsidRDefault="00990C8A">
      <w:r>
        <w:separator/>
      </w:r>
    </w:p>
  </w:endnote>
  <w:endnote w:type="continuationSeparator" w:id="0">
    <w:p w14:paraId="66A6F4EC" w14:textId="77777777" w:rsidR="00990C8A" w:rsidRDefault="00990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Montserrat Black">
    <w:panose1 w:val="00000000000000000000"/>
    <w:charset w:val="00"/>
    <w:family w:val="auto"/>
    <w:pitch w:val="variable"/>
    <w:sig w:usb0="A00002FF" w:usb1="4000207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73EF" w14:textId="77777777" w:rsidR="00766E84" w:rsidRDefault="006E4D23">
    <w:pPr>
      <w:pStyle w:val="HeaderFooter"/>
      <w:tabs>
        <w:tab w:val="clear" w:pos="9020"/>
        <w:tab w:val="center" w:pos="4819"/>
        <w:tab w:val="right" w:pos="9638"/>
      </w:tabs>
    </w:pPr>
    <w:r>
      <w:tab/>
    </w:r>
    <w:r>
      <w:rPr>
        <w:noProof/>
      </w:rPr>
      <w:drawing>
        <wp:inline distT="0" distB="0" distL="0" distR="0" wp14:anchorId="100C5FCA" wp14:editId="45C38E37">
          <wp:extent cx="6120057" cy="157071"/>
          <wp:effectExtent l="0" t="0" r="0" b="0"/>
          <wp:docPr id="10" name="officeArt object" descr="Image"/>
          <wp:cNvGraphicFramePr/>
          <a:graphic xmlns:a="http://schemas.openxmlformats.org/drawingml/2006/main">
            <a:graphicData uri="http://schemas.openxmlformats.org/drawingml/2006/picture">
              <pic:pic xmlns:pic="http://schemas.openxmlformats.org/drawingml/2006/picture">
                <pic:nvPicPr>
                  <pic:cNvPr id="1073741827" name="Image" descr="Image"/>
                  <pic:cNvPicPr>
                    <a:picLocks noChangeAspect="1"/>
                  </pic:cNvPicPr>
                </pic:nvPicPr>
                <pic:blipFill>
                  <a:blip r:embed="rId1"/>
                  <a:stretch>
                    <a:fillRect/>
                  </a:stretch>
                </pic:blipFill>
                <pic:spPr>
                  <a:xfrm>
                    <a:off x="0" y="0"/>
                    <a:ext cx="6120057" cy="157071"/>
                  </a:xfrm>
                  <a:prstGeom prst="rect">
                    <a:avLst/>
                  </a:prstGeom>
                  <a:ln w="12700" cap="flat">
                    <a:noFill/>
                    <a:miter lim="400000"/>
                  </a:ln>
                  <a:effec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22559"/>
      <w:docPartObj>
        <w:docPartGallery w:val="Page Numbers (Bottom of Page)"/>
        <w:docPartUnique/>
      </w:docPartObj>
    </w:sdtPr>
    <w:sdtEndPr>
      <w:rPr>
        <w:noProof/>
      </w:rPr>
    </w:sdtEndPr>
    <w:sdtContent>
      <w:p w14:paraId="36E49BC2" w14:textId="2F69685C" w:rsidR="00BF440D" w:rsidRDefault="00BF440D">
        <w:pPr>
          <w:pStyle w:val="Footer"/>
          <w:jc w:val="center"/>
        </w:pPr>
        <w:r w:rsidRPr="00BF440D">
          <w:rPr>
            <w:rFonts w:ascii="Montserrat" w:hAnsi="Montserrat"/>
            <w:sz w:val="22"/>
            <w:szCs w:val="22"/>
          </w:rPr>
          <w:fldChar w:fldCharType="begin"/>
        </w:r>
        <w:r w:rsidRPr="00BF440D">
          <w:rPr>
            <w:rFonts w:ascii="Montserrat" w:hAnsi="Montserrat"/>
            <w:sz w:val="22"/>
            <w:szCs w:val="22"/>
          </w:rPr>
          <w:instrText xml:space="preserve"> PAGE   \* MERGEFORMAT </w:instrText>
        </w:r>
        <w:r w:rsidRPr="00BF440D">
          <w:rPr>
            <w:rFonts w:ascii="Montserrat" w:hAnsi="Montserrat"/>
            <w:sz w:val="22"/>
            <w:szCs w:val="22"/>
          </w:rPr>
          <w:fldChar w:fldCharType="separate"/>
        </w:r>
        <w:r w:rsidRPr="00BF440D">
          <w:rPr>
            <w:rFonts w:ascii="Montserrat" w:hAnsi="Montserrat"/>
            <w:noProof/>
            <w:sz w:val="22"/>
            <w:szCs w:val="22"/>
          </w:rPr>
          <w:t>2</w:t>
        </w:r>
        <w:r w:rsidRPr="00BF440D">
          <w:rPr>
            <w:rFonts w:ascii="Montserrat" w:hAnsi="Montserrat"/>
            <w:noProof/>
            <w:sz w:val="22"/>
            <w:szCs w:val="22"/>
          </w:rPr>
          <w:fldChar w:fldCharType="end"/>
        </w:r>
      </w:p>
    </w:sdtContent>
  </w:sdt>
  <w:p w14:paraId="789BF113" w14:textId="2A6D1C54" w:rsidR="003D20CD" w:rsidRDefault="003D20CD">
    <w:pPr>
      <w:pStyle w:val="HeaderFooter"/>
      <w:tabs>
        <w:tab w:val="clear" w:pos="9020"/>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6E1F3" w14:textId="77777777" w:rsidR="00990C8A" w:rsidRDefault="00990C8A">
      <w:r>
        <w:separator/>
      </w:r>
    </w:p>
  </w:footnote>
  <w:footnote w:type="continuationSeparator" w:id="0">
    <w:p w14:paraId="67190ACC" w14:textId="77777777" w:rsidR="00990C8A" w:rsidRDefault="00990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3A0AC" w14:textId="77777777" w:rsidR="00766E84" w:rsidRDefault="006E4D23">
    <w:pPr>
      <w:pStyle w:val="HeaderFooter"/>
      <w:tabs>
        <w:tab w:val="clear" w:pos="9020"/>
        <w:tab w:val="center" w:pos="4819"/>
        <w:tab w:val="right" w:pos="9638"/>
      </w:tabs>
    </w:pPr>
    <w:r>
      <w:rPr>
        <w:noProof/>
      </w:rPr>
      <mc:AlternateContent>
        <mc:Choice Requires="wps">
          <w:drawing>
            <wp:anchor distT="152400" distB="152400" distL="152400" distR="152400" simplePos="0" relativeHeight="251658240" behindDoc="1" locked="0" layoutInCell="1" allowOverlap="1" wp14:anchorId="2AD0E384" wp14:editId="2AB5071C">
              <wp:simplePos x="0" y="0"/>
              <wp:positionH relativeFrom="page">
                <wp:posOffset>0</wp:posOffset>
              </wp:positionH>
              <wp:positionV relativeFrom="page">
                <wp:posOffset>0</wp:posOffset>
              </wp:positionV>
              <wp:extent cx="7560057" cy="10692004"/>
              <wp:effectExtent l="0" t="0" r="0" b="0"/>
              <wp:wrapNone/>
              <wp:docPr id="1073741826" name="officeArt object" descr="Rectangle"/>
              <wp:cNvGraphicFramePr/>
              <a:graphic xmlns:a="http://schemas.openxmlformats.org/drawingml/2006/main">
                <a:graphicData uri="http://schemas.microsoft.com/office/word/2010/wordprocessingShape">
                  <wps:wsp>
                    <wps:cNvSpPr/>
                    <wps:spPr>
                      <a:xfrm>
                        <a:off x="0" y="0"/>
                        <a:ext cx="7560057" cy="10692004"/>
                      </a:xfrm>
                      <a:prstGeom prst="roundRect">
                        <a:avLst>
                          <a:gd name="adj" fmla="val 0"/>
                        </a:avLst>
                      </a:prstGeom>
                      <a:blipFill rotWithShape="1">
                        <a:blip r:embed="rId1"/>
                        <a:srcRect/>
                        <a:stretch>
                          <a:fillRect/>
                        </a:stretch>
                      </a:blipFill>
                      <a:ln w="12700" cap="flat">
                        <a:noFill/>
                        <a:miter lim="400000"/>
                      </a:ln>
                      <a:effectLst/>
                    </wps:spPr>
                    <wps:bodyPr/>
                  </wps:wsp>
                </a:graphicData>
              </a:graphic>
            </wp:anchor>
          </w:drawing>
        </mc:Choice>
        <mc:Fallback>
          <w:pict>
            <v:roundrect id="_x0000_s1029" style="visibility:visible;position:absolute;margin-left:0.0pt;margin-top:0.0pt;width:595.3pt;height:841.9pt;z-index:-251658240;mso-position-horizontal:absolute;mso-position-horizontal-relative:page;mso-position-vertical:absolute;mso-position-vertical-relative:page;mso-wrap-distance-left:12.0pt;mso-wrap-distance-top:12.0pt;mso-wrap-distance-right:12.0pt;mso-wrap-distance-bottom:12.0pt;" adj="0">
              <v:fill r:id="rId2" o:title="SVAT BG.png" rotate="t" type="frame"/>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tab/>
    </w:r>
    <w:r>
      <w:rPr>
        <w:noProof/>
      </w:rPr>
      <w:drawing>
        <wp:inline distT="0" distB="0" distL="0" distR="0" wp14:anchorId="7DDE93EF" wp14:editId="5EDE4510">
          <wp:extent cx="3133188" cy="760646"/>
          <wp:effectExtent l="0" t="0" r="0" b="0"/>
          <wp:docPr id="9"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3"/>
                  <a:stretch>
                    <a:fillRect/>
                  </a:stretch>
                </pic:blipFill>
                <pic:spPr>
                  <a:xfrm>
                    <a:off x="0" y="0"/>
                    <a:ext cx="3133188" cy="760646"/>
                  </a:xfrm>
                  <a:prstGeom prst="rect">
                    <a:avLst/>
                  </a:prstGeom>
                  <a:ln w="12700" cap="flat">
                    <a:noFill/>
                    <a:miter lim="400000"/>
                  </a:ln>
                  <a:effec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4A13" w14:textId="05FE7475" w:rsidR="003D20CD" w:rsidRDefault="003D20CD">
    <w:pPr>
      <w:pStyle w:val="HeaderFooter"/>
      <w:tabs>
        <w:tab w:val="clear" w:pos="9020"/>
        <w:tab w:val="center" w:pos="4819"/>
        <w:tab w:val="right" w:pos="963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E0D"/>
    <w:multiLevelType w:val="hybridMultilevel"/>
    <w:tmpl w:val="DD4668D8"/>
    <w:lvl w:ilvl="0" w:tplc="9540627A">
      <w:start w:val="1"/>
      <w:numFmt w:val="decimal"/>
      <w:lvlText w:val="%1."/>
      <w:lvlJc w:val="left"/>
      <w:pPr>
        <w:ind w:left="720" w:hanging="360"/>
      </w:pPr>
      <w:rPr>
        <w:rFonts w:eastAsia="Arial Unicode MS"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D5C42"/>
    <w:multiLevelType w:val="hybridMultilevel"/>
    <w:tmpl w:val="6C626638"/>
    <w:lvl w:ilvl="0" w:tplc="E2427EF8">
      <w:start w:val="1"/>
      <w:numFmt w:val="lowerLetter"/>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3F18A4"/>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680194"/>
    <w:multiLevelType w:val="hybridMultilevel"/>
    <w:tmpl w:val="57E0C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E035D"/>
    <w:multiLevelType w:val="hybridMultilevel"/>
    <w:tmpl w:val="7BA04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C792D"/>
    <w:multiLevelType w:val="hybridMultilevel"/>
    <w:tmpl w:val="1C0A3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46A62"/>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797D46"/>
    <w:multiLevelType w:val="hybridMultilevel"/>
    <w:tmpl w:val="6AEE839A"/>
    <w:lvl w:ilvl="0" w:tplc="543E2DD8">
      <w:start w:val="1"/>
      <w:numFmt w:val="lowerLetter"/>
      <w:lvlText w:val="%1)"/>
      <w:lvlJc w:val="left"/>
      <w:pPr>
        <w:ind w:left="1080" w:hanging="360"/>
      </w:pPr>
      <w:rPr>
        <w:rFonts w:ascii="Montserrat" w:eastAsia="Calibri" w:hAnsi="Montserrat"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73927F1"/>
    <w:multiLevelType w:val="hybridMultilevel"/>
    <w:tmpl w:val="6AAA8F0A"/>
    <w:lvl w:ilvl="0" w:tplc="08090017">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9143B0E"/>
    <w:multiLevelType w:val="hybridMultilevel"/>
    <w:tmpl w:val="4FE09D68"/>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D44C88"/>
    <w:multiLevelType w:val="hybridMultilevel"/>
    <w:tmpl w:val="FBE414A8"/>
    <w:lvl w:ilvl="0" w:tplc="5AA86B18">
      <w:start w:val="1"/>
      <w:numFmt w:val="lowerLetter"/>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EB0851"/>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20526D"/>
    <w:multiLevelType w:val="hybridMultilevel"/>
    <w:tmpl w:val="B038CD44"/>
    <w:lvl w:ilvl="0" w:tplc="29809CD8">
      <w:start w:val="1"/>
      <w:numFmt w:val="lowerLetter"/>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95282B"/>
    <w:multiLevelType w:val="hybridMultilevel"/>
    <w:tmpl w:val="8FA04F04"/>
    <w:lvl w:ilvl="0" w:tplc="C0726970">
      <w:start w:val="1"/>
      <w:numFmt w:val="lowerLetter"/>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DA6E9C"/>
    <w:multiLevelType w:val="hybridMultilevel"/>
    <w:tmpl w:val="E6C47BEE"/>
    <w:lvl w:ilvl="0" w:tplc="FFFFFFFF">
      <w:start w:val="1"/>
      <w:numFmt w:val="lowerLetter"/>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4D5E48"/>
    <w:multiLevelType w:val="hybridMultilevel"/>
    <w:tmpl w:val="F8883220"/>
    <w:lvl w:ilvl="0" w:tplc="0F7A2410">
      <w:start w:val="2"/>
      <w:numFmt w:val="lowerLetter"/>
      <w:lvlText w:val="(%1)"/>
      <w:lvlJc w:val="left"/>
      <w:pPr>
        <w:ind w:left="1080" w:hanging="360"/>
      </w:pPr>
      <w:rPr>
        <w:rFonts w:eastAsia="Arial Unicode MS"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7EB74AC"/>
    <w:multiLevelType w:val="hybridMultilevel"/>
    <w:tmpl w:val="42BC7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FE511E"/>
    <w:multiLevelType w:val="hybridMultilevel"/>
    <w:tmpl w:val="63701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A96321"/>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01376A"/>
    <w:multiLevelType w:val="hybridMultilevel"/>
    <w:tmpl w:val="DA7C80C0"/>
    <w:lvl w:ilvl="0" w:tplc="AABA5192">
      <w:start w:val="1"/>
      <w:numFmt w:val="decimal"/>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FE100E"/>
    <w:multiLevelType w:val="hybridMultilevel"/>
    <w:tmpl w:val="DA406B4C"/>
    <w:lvl w:ilvl="0" w:tplc="B428FF40">
      <w:start w:val="1"/>
      <w:numFmt w:val="decimal"/>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770E2E"/>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24247C"/>
    <w:multiLevelType w:val="hybridMultilevel"/>
    <w:tmpl w:val="18860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CD75FC"/>
    <w:multiLevelType w:val="hybridMultilevel"/>
    <w:tmpl w:val="67FCB38A"/>
    <w:lvl w:ilvl="0" w:tplc="3BDCBF6C">
      <w:start w:val="1"/>
      <w:numFmt w:val="decimal"/>
      <w:lvlText w:val="%1."/>
      <w:lvlJc w:val="left"/>
      <w:pPr>
        <w:ind w:left="720" w:hanging="360"/>
      </w:pPr>
      <w:rPr>
        <w:rFonts w:eastAsia="Arial Unicode MS"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047266"/>
    <w:multiLevelType w:val="hybridMultilevel"/>
    <w:tmpl w:val="1584B77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5" w15:restartNumberingAfterBreak="0">
    <w:nsid w:val="5D7228AF"/>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A8046C"/>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FB4849"/>
    <w:multiLevelType w:val="hybridMultilevel"/>
    <w:tmpl w:val="62084A44"/>
    <w:lvl w:ilvl="0" w:tplc="A56EED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5A3A37"/>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2091E55"/>
    <w:multiLevelType w:val="hybridMultilevel"/>
    <w:tmpl w:val="936C44F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0" w15:restartNumberingAfterBreak="0">
    <w:nsid w:val="756A3D0A"/>
    <w:multiLevelType w:val="hybridMultilevel"/>
    <w:tmpl w:val="A418965E"/>
    <w:lvl w:ilvl="0" w:tplc="6F546504">
      <w:start w:val="1"/>
      <w:numFmt w:val="decimal"/>
      <w:lvlText w:val="%1."/>
      <w:lvlJc w:val="left"/>
      <w:pPr>
        <w:ind w:left="720" w:hanging="360"/>
      </w:pPr>
      <w:rPr>
        <w:rFonts w:eastAsia="Arial Unicode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812017"/>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B8E3DC6"/>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94100E"/>
    <w:multiLevelType w:val="hybridMultilevel"/>
    <w:tmpl w:val="523416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F286AE6"/>
    <w:multiLevelType w:val="hybridMultilevel"/>
    <w:tmpl w:val="629EB602"/>
    <w:lvl w:ilvl="0" w:tplc="FFFFFFFF">
      <w:start w:val="1"/>
      <w:numFmt w:val="lowerLetter"/>
      <w:lvlText w:val="%1)"/>
      <w:lvlJc w:val="left"/>
      <w:pPr>
        <w:ind w:left="720" w:hanging="360"/>
      </w:pPr>
      <w:rPr>
        <w:rFonts w:eastAsia="Arial Unicode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2271636">
    <w:abstractNumId w:val="17"/>
  </w:num>
  <w:num w:numId="2" w16cid:durableId="1164054752">
    <w:abstractNumId w:val="33"/>
  </w:num>
  <w:num w:numId="3" w16cid:durableId="260644142">
    <w:abstractNumId w:val="27"/>
  </w:num>
  <w:num w:numId="4" w16cid:durableId="766465525">
    <w:abstractNumId w:val="5"/>
  </w:num>
  <w:num w:numId="5" w16cid:durableId="1300917782">
    <w:abstractNumId w:val="16"/>
  </w:num>
  <w:num w:numId="6" w16cid:durableId="146749421">
    <w:abstractNumId w:val="24"/>
  </w:num>
  <w:num w:numId="7" w16cid:durableId="896086658">
    <w:abstractNumId w:val="29"/>
  </w:num>
  <w:num w:numId="8" w16cid:durableId="266281342">
    <w:abstractNumId w:val="22"/>
  </w:num>
  <w:num w:numId="9" w16cid:durableId="1603301617">
    <w:abstractNumId w:val="10"/>
  </w:num>
  <w:num w:numId="10" w16cid:durableId="800805054">
    <w:abstractNumId w:val="0"/>
  </w:num>
  <w:num w:numId="11" w16cid:durableId="1396856911">
    <w:abstractNumId w:val="7"/>
  </w:num>
  <w:num w:numId="12" w16cid:durableId="1390299710">
    <w:abstractNumId w:val="1"/>
  </w:num>
  <w:num w:numId="13" w16cid:durableId="603920911">
    <w:abstractNumId w:val="13"/>
  </w:num>
  <w:num w:numId="14" w16cid:durableId="1510368315">
    <w:abstractNumId w:val="9"/>
  </w:num>
  <w:num w:numId="15" w16cid:durableId="994990834">
    <w:abstractNumId w:val="11"/>
  </w:num>
  <w:num w:numId="16" w16cid:durableId="1975985290">
    <w:abstractNumId w:val="14"/>
  </w:num>
  <w:num w:numId="17" w16cid:durableId="625625139">
    <w:abstractNumId w:val="12"/>
  </w:num>
  <w:num w:numId="18" w16cid:durableId="244531518">
    <w:abstractNumId w:val="8"/>
  </w:num>
  <w:num w:numId="19" w16cid:durableId="325323048">
    <w:abstractNumId w:val="28"/>
  </w:num>
  <w:num w:numId="20" w16cid:durableId="66613736">
    <w:abstractNumId w:val="32"/>
  </w:num>
  <w:num w:numId="21" w16cid:durableId="42603638">
    <w:abstractNumId w:val="6"/>
  </w:num>
  <w:num w:numId="22" w16cid:durableId="904995093">
    <w:abstractNumId w:val="18"/>
  </w:num>
  <w:num w:numId="23" w16cid:durableId="1524395494">
    <w:abstractNumId w:val="26"/>
  </w:num>
  <w:num w:numId="24" w16cid:durableId="1847936866">
    <w:abstractNumId w:val="25"/>
  </w:num>
  <w:num w:numId="25" w16cid:durableId="1509129324">
    <w:abstractNumId w:val="31"/>
  </w:num>
  <w:num w:numId="26" w16cid:durableId="196550272">
    <w:abstractNumId w:val="2"/>
  </w:num>
  <w:num w:numId="27" w16cid:durableId="998997246">
    <w:abstractNumId w:val="21"/>
  </w:num>
  <w:num w:numId="28" w16cid:durableId="904070774">
    <w:abstractNumId w:val="34"/>
  </w:num>
  <w:num w:numId="29" w16cid:durableId="1977177820">
    <w:abstractNumId w:val="3"/>
  </w:num>
  <w:num w:numId="30" w16cid:durableId="1879733594">
    <w:abstractNumId w:val="19"/>
  </w:num>
  <w:num w:numId="31" w16cid:durableId="1908102130">
    <w:abstractNumId w:val="30"/>
  </w:num>
  <w:num w:numId="32" w16cid:durableId="1900167338">
    <w:abstractNumId w:val="15"/>
  </w:num>
  <w:num w:numId="33" w16cid:durableId="1571037426">
    <w:abstractNumId w:val="23"/>
  </w:num>
  <w:num w:numId="34" w16cid:durableId="1997874173">
    <w:abstractNumId w:val="20"/>
  </w:num>
  <w:num w:numId="35" w16cid:durableId="5298780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E84"/>
    <w:rsid w:val="0000199E"/>
    <w:rsid w:val="000330C4"/>
    <w:rsid w:val="00045267"/>
    <w:rsid w:val="000B7FD2"/>
    <w:rsid w:val="000C084B"/>
    <w:rsid w:val="000E2BC5"/>
    <w:rsid w:val="000E3A11"/>
    <w:rsid w:val="000F16E1"/>
    <w:rsid w:val="00123174"/>
    <w:rsid w:val="00131086"/>
    <w:rsid w:val="00131F78"/>
    <w:rsid w:val="00142E65"/>
    <w:rsid w:val="001666F3"/>
    <w:rsid w:val="00181F7E"/>
    <w:rsid w:val="001A4C81"/>
    <w:rsid w:val="001C7FAF"/>
    <w:rsid w:val="001D12B6"/>
    <w:rsid w:val="001D1A85"/>
    <w:rsid w:val="001D32DA"/>
    <w:rsid w:val="001E3468"/>
    <w:rsid w:val="001E421B"/>
    <w:rsid w:val="001F2928"/>
    <w:rsid w:val="00207ADF"/>
    <w:rsid w:val="00216263"/>
    <w:rsid w:val="0021638C"/>
    <w:rsid w:val="00234734"/>
    <w:rsid w:val="00250279"/>
    <w:rsid w:val="00266618"/>
    <w:rsid w:val="00274ECD"/>
    <w:rsid w:val="00275225"/>
    <w:rsid w:val="002B1C0A"/>
    <w:rsid w:val="002D5721"/>
    <w:rsid w:val="003007AF"/>
    <w:rsid w:val="00300B98"/>
    <w:rsid w:val="003017D6"/>
    <w:rsid w:val="003206F5"/>
    <w:rsid w:val="00342398"/>
    <w:rsid w:val="00390ED3"/>
    <w:rsid w:val="00391FAC"/>
    <w:rsid w:val="003A0BFA"/>
    <w:rsid w:val="003D20CD"/>
    <w:rsid w:val="003F1034"/>
    <w:rsid w:val="00407EF2"/>
    <w:rsid w:val="00444205"/>
    <w:rsid w:val="00446D6C"/>
    <w:rsid w:val="00447B88"/>
    <w:rsid w:val="00450FFA"/>
    <w:rsid w:val="004569B7"/>
    <w:rsid w:val="00465AD6"/>
    <w:rsid w:val="00490532"/>
    <w:rsid w:val="00495708"/>
    <w:rsid w:val="004B5B26"/>
    <w:rsid w:val="004C2A5D"/>
    <w:rsid w:val="004E4DCC"/>
    <w:rsid w:val="004F07CB"/>
    <w:rsid w:val="00514339"/>
    <w:rsid w:val="005156CA"/>
    <w:rsid w:val="00516EAB"/>
    <w:rsid w:val="00523959"/>
    <w:rsid w:val="00523A86"/>
    <w:rsid w:val="0052516B"/>
    <w:rsid w:val="00534AEA"/>
    <w:rsid w:val="005875C3"/>
    <w:rsid w:val="005B1AF7"/>
    <w:rsid w:val="005B5E03"/>
    <w:rsid w:val="005E1B73"/>
    <w:rsid w:val="005F2A24"/>
    <w:rsid w:val="00605232"/>
    <w:rsid w:val="00640E12"/>
    <w:rsid w:val="0065076E"/>
    <w:rsid w:val="00653BF2"/>
    <w:rsid w:val="00655B8D"/>
    <w:rsid w:val="00667CA1"/>
    <w:rsid w:val="006728FD"/>
    <w:rsid w:val="00684952"/>
    <w:rsid w:val="006D5FE3"/>
    <w:rsid w:val="006E037D"/>
    <w:rsid w:val="006E4D23"/>
    <w:rsid w:val="0070037C"/>
    <w:rsid w:val="00705379"/>
    <w:rsid w:val="00716D6B"/>
    <w:rsid w:val="0074517C"/>
    <w:rsid w:val="00746E67"/>
    <w:rsid w:val="00763F32"/>
    <w:rsid w:val="00765A0C"/>
    <w:rsid w:val="00766E84"/>
    <w:rsid w:val="00767A49"/>
    <w:rsid w:val="00777304"/>
    <w:rsid w:val="007830B9"/>
    <w:rsid w:val="00784A27"/>
    <w:rsid w:val="00785A7A"/>
    <w:rsid w:val="007913BC"/>
    <w:rsid w:val="007972CD"/>
    <w:rsid w:val="007B2755"/>
    <w:rsid w:val="007C1D01"/>
    <w:rsid w:val="007C2E4F"/>
    <w:rsid w:val="00805009"/>
    <w:rsid w:val="00815786"/>
    <w:rsid w:val="008559E1"/>
    <w:rsid w:val="0086374A"/>
    <w:rsid w:val="00880633"/>
    <w:rsid w:val="008E4DDC"/>
    <w:rsid w:val="0091074F"/>
    <w:rsid w:val="009322A6"/>
    <w:rsid w:val="00990C8A"/>
    <w:rsid w:val="00995925"/>
    <w:rsid w:val="009B3802"/>
    <w:rsid w:val="009B6C1E"/>
    <w:rsid w:val="009B73D0"/>
    <w:rsid w:val="009C2C7E"/>
    <w:rsid w:val="009E6E59"/>
    <w:rsid w:val="00A05EAC"/>
    <w:rsid w:val="00A12636"/>
    <w:rsid w:val="00A134EA"/>
    <w:rsid w:val="00A32B16"/>
    <w:rsid w:val="00A373AA"/>
    <w:rsid w:val="00A53EFE"/>
    <w:rsid w:val="00A559B2"/>
    <w:rsid w:val="00A56C43"/>
    <w:rsid w:val="00A80CC6"/>
    <w:rsid w:val="00A8435B"/>
    <w:rsid w:val="00A855DD"/>
    <w:rsid w:val="00AC11AA"/>
    <w:rsid w:val="00AD380C"/>
    <w:rsid w:val="00AD77AD"/>
    <w:rsid w:val="00AF0DE5"/>
    <w:rsid w:val="00B00456"/>
    <w:rsid w:val="00B362BB"/>
    <w:rsid w:val="00B50F69"/>
    <w:rsid w:val="00B57425"/>
    <w:rsid w:val="00B73997"/>
    <w:rsid w:val="00BA1609"/>
    <w:rsid w:val="00BA2472"/>
    <w:rsid w:val="00BB1A3C"/>
    <w:rsid w:val="00BB5DCF"/>
    <w:rsid w:val="00BE2DDD"/>
    <w:rsid w:val="00BF2BD3"/>
    <w:rsid w:val="00BF30DE"/>
    <w:rsid w:val="00BF440D"/>
    <w:rsid w:val="00C359C1"/>
    <w:rsid w:val="00C367D9"/>
    <w:rsid w:val="00C440A1"/>
    <w:rsid w:val="00C44D4E"/>
    <w:rsid w:val="00C46FA7"/>
    <w:rsid w:val="00C7248E"/>
    <w:rsid w:val="00C73CC6"/>
    <w:rsid w:val="00D20D26"/>
    <w:rsid w:val="00D5605B"/>
    <w:rsid w:val="00D62A0F"/>
    <w:rsid w:val="00D8510D"/>
    <w:rsid w:val="00DC1419"/>
    <w:rsid w:val="00DF1EEE"/>
    <w:rsid w:val="00E21C6D"/>
    <w:rsid w:val="00E22F40"/>
    <w:rsid w:val="00E30810"/>
    <w:rsid w:val="00E31857"/>
    <w:rsid w:val="00E3261A"/>
    <w:rsid w:val="00E56DB4"/>
    <w:rsid w:val="00E706E0"/>
    <w:rsid w:val="00E768BC"/>
    <w:rsid w:val="00E80DCC"/>
    <w:rsid w:val="00E84A7E"/>
    <w:rsid w:val="00E87736"/>
    <w:rsid w:val="00E904A3"/>
    <w:rsid w:val="00E97372"/>
    <w:rsid w:val="00EB7616"/>
    <w:rsid w:val="00EB7B4C"/>
    <w:rsid w:val="00EC2B6B"/>
    <w:rsid w:val="00EE1C0C"/>
    <w:rsid w:val="00EF3CF5"/>
    <w:rsid w:val="00EF43B7"/>
    <w:rsid w:val="00F12659"/>
    <w:rsid w:val="00F20872"/>
    <w:rsid w:val="00F209BF"/>
    <w:rsid w:val="00F30F3B"/>
    <w:rsid w:val="00F5723B"/>
    <w:rsid w:val="00F6631B"/>
    <w:rsid w:val="00F932AA"/>
    <w:rsid w:val="00FB27B2"/>
    <w:rsid w:val="00FB5627"/>
    <w:rsid w:val="00FB5D8A"/>
    <w:rsid w:val="00FC2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6ACC9"/>
  <w15:docId w15:val="{8DCB6A52-D6BA-C648-B0DA-DCC93EC6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2A6"/>
    <w:rPr>
      <w:sz w:val="24"/>
      <w:szCs w:val="24"/>
      <w:lang w:val="en-US"/>
    </w:rPr>
  </w:style>
  <w:style w:type="paragraph" w:styleId="Heading2">
    <w:name w:val="heading 2"/>
    <w:basedOn w:val="Normal"/>
    <w:next w:val="Normal"/>
    <w:link w:val="Heading2Char"/>
    <w:uiPriority w:val="9"/>
    <w:unhideWhenUsed/>
    <w:qFormat/>
    <w:rsid w:val="002B1C0A"/>
    <w:pPr>
      <w:keepNext/>
      <w:keepLines/>
      <w:spacing w:before="40"/>
      <w:outlineLvl w:val="1"/>
    </w:pPr>
    <w:rPr>
      <w:rFonts w:asciiTheme="majorHAnsi" w:eastAsiaTheme="majorEastAsia" w:hAnsiTheme="majorHAnsi" w:cstheme="majorBidi"/>
      <w:color w:val="0079B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table" w:styleId="TableGrid">
    <w:name w:val="Table Grid"/>
    <w:basedOn w:val="TableNormal"/>
    <w:uiPriority w:val="39"/>
    <w:rsid w:val="00A13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20CD"/>
    <w:pPr>
      <w:tabs>
        <w:tab w:val="center" w:pos="4680"/>
        <w:tab w:val="right" w:pos="9360"/>
      </w:tabs>
    </w:pPr>
  </w:style>
  <w:style w:type="character" w:customStyle="1" w:styleId="HeaderChar">
    <w:name w:val="Header Char"/>
    <w:basedOn w:val="DefaultParagraphFont"/>
    <w:link w:val="Header"/>
    <w:uiPriority w:val="99"/>
    <w:rsid w:val="003D20CD"/>
    <w:rPr>
      <w:sz w:val="24"/>
      <w:szCs w:val="24"/>
      <w:lang w:val="en-US"/>
    </w:rPr>
  </w:style>
  <w:style w:type="paragraph" w:styleId="Footer">
    <w:name w:val="footer"/>
    <w:basedOn w:val="Normal"/>
    <w:link w:val="FooterChar"/>
    <w:uiPriority w:val="99"/>
    <w:unhideWhenUsed/>
    <w:rsid w:val="003D20CD"/>
    <w:pPr>
      <w:tabs>
        <w:tab w:val="center" w:pos="4680"/>
        <w:tab w:val="right" w:pos="9360"/>
      </w:tabs>
    </w:pPr>
  </w:style>
  <w:style w:type="character" w:customStyle="1" w:styleId="FooterChar">
    <w:name w:val="Footer Char"/>
    <w:basedOn w:val="DefaultParagraphFont"/>
    <w:link w:val="Footer"/>
    <w:uiPriority w:val="99"/>
    <w:rsid w:val="003D20CD"/>
    <w:rPr>
      <w:sz w:val="24"/>
      <w:szCs w:val="24"/>
      <w:lang w:val="en-US"/>
    </w:rPr>
  </w:style>
  <w:style w:type="paragraph" w:styleId="TOC1">
    <w:name w:val="toc 1"/>
    <w:basedOn w:val="Normal"/>
    <w:next w:val="Normal"/>
    <w:autoRedefine/>
    <w:uiPriority w:val="39"/>
    <w:unhideWhenUsed/>
    <w:rsid w:val="0065076E"/>
    <w:pPr>
      <w:tabs>
        <w:tab w:val="right" w:leader="dot" w:pos="9628"/>
      </w:tabs>
      <w:spacing w:after="100"/>
    </w:pPr>
  </w:style>
  <w:style w:type="character" w:styleId="UnresolvedMention">
    <w:name w:val="Unresolved Mention"/>
    <w:basedOn w:val="DefaultParagraphFont"/>
    <w:uiPriority w:val="99"/>
    <w:semiHidden/>
    <w:unhideWhenUsed/>
    <w:rsid w:val="006E037D"/>
    <w:rPr>
      <w:color w:val="605E5C"/>
      <w:shd w:val="clear" w:color="auto" w:fill="E1DFDD"/>
    </w:rPr>
  </w:style>
  <w:style w:type="paragraph" w:styleId="ListParagraph">
    <w:name w:val="List Paragraph"/>
    <w:basedOn w:val="Normal"/>
    <w:uiPriority w:val="34"/>
    <w:qFormat/>
    <w:rsid w:val="00274ECD"/>
    <w:pPr>
      <w:ind w:left="720"/>
      <w:contextualSpacing/>
    </w:pPr>
  </w:style>
  <w:style w:type="paragraph" w:styleId="Revision">
    <w:name w:val="Revision"/>
    <w:hidden/>
    <w:uiPriority w:val="99"/>
    <w:semiHidden/>
    <w:rsid w:val="009B73D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rPr>
  </w:style>
  <w:style w:type="character" w:styleId="CommentReference">
    <w:name w:val="annotation reference"/>
    <w:basedOn w:val="DefaultParagraphFont"/>
    <w:uiPriority w:val="99"/>
    <w:semiHidden/>
    <w:unhideWhenUsed/>
    <w:rsid w:val="00D5605B"/>
    <w:rPr>
      <w:sz w:val="16"/>
      <w:szCs w:val="16"/>
    </w:rPr>
  </w:style>
  <w:style w:type="paragraph" w:styleId="CommentText">
    <w:name w:val="annotation text"/>
    <w:basedOn w:val="Normal"/>
    <w:link w:val="CommentTextChar"/>
    <w:uiPriority w:val="99"/>
    <w:unhideWhenUsed/>
    <w:rsid w:val="00D5605B"/>
    <w:rPr>
      <w:sz w:val="20"/>
      <w:szCs w:val="20"/>
    </w:rPr>
  </w:style>
  <w:style w:type="character" w:customStyle="1" w:styleId="CommentTextChar">
    <w:name w:val="Comment Text Char"/>
    <w:basedOn w:val="DefaultParagraphFont"/>
    <w:link w:val="CommentText"/>
    <w:uiPriority w:val="99"/>
    <w:rsid w:val="00D5605B"/>
    <w:rPr>
      <w:lang w:val="en-US"/>
    </w:rPr>
  </w:style>
  <w:style w:type="paragraph" w:styleId="CommentSubject">
    <w:name w:val="annotation subject"/>
    <w:basedOn w:val="CommentText"/>
    <w:next w:val="CommentText"/>
    <w:link w:val="CommentSubjectChar"/>
    <w:uiPriority w:val="99"/>
    <w:semiHidden/>
    <w:unhideWhenUsed/>
    <w:rsid w:val="00D5605B"/>
    <w:rPr>
      <w:b/>
      <w:bCs/>
    </w:rPr>
  </w:style>
  <w:style w:type="character" w:customStyle="1" w:styleId="CommentSubjectChar">
    <w:name w:val="Comment Subject Char"/>
    <w:basedOn w:val="CommentTextChar"/>
    <w:link w:val="CommentSubject"/>
    <w:uiPriority w:val="99"/>
    <w:semiHidden/>
    <w:rsid w:val="00D5605B"/>
    <w:rPr>
      <w:b/>
      <w:bCs/>
      <w:lang w:val="en-US"/>
    </w:rPr>
  </w:style>
  <w:style w:type="character" w:customStyle="1" w:styleId="Heading2Char">
    <w:name w:val="Heading 2 Char"/>
    <w:basedOn w:val="DefaultParagraphFont"/>
    <w:link w:val="Heading2"/>
    <w:uiPriority w:val="9"/>
    <w:rsid w:val="002B1C0A"/>
    <w:rPr>
      <w:rFonts w:asciiTheme="majorHAnsi" w:eastAsiaTheme="majorEastAsia" w:hAnsiTheme="majorHAnsi" w:cstheme="majorBidi"/>
      <w:color w:val="0079BF" w:themeColor="accent1" w:themeShade="BF"/>
      <w:sz w:val="26"/>
      <w:szCs w:val="26"/>
      <w:lang w:val="en-US"/>
    </w:rPr>
  </w:style>
  <w:style w:type="paragraph" w:styleId="TOC2">
    <w:name w:val="toc 2"/>
    <w:basedOn w:val="Normal"/>
    <w:next w:val="Normal"/>
    <w:autoRedefine/>
    <w:uiPriority w:val="39"/>
    <w:unhideWhenUsed/>
    <w:rsid w:val="0068495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919271">
      <w:bodyDiv w:val="1"/>
      <w:marLeft w:val="0"/>
      <w:marRight w:val="0"/>
      <w:marTop w:val="0"/>
      <w:marBottom w:val="0"/>
      <w:divBdr>
        <w:top w:val="none" w:sz="0" w:space="0" w:color="auto"/>
        <w:left w:val="none" w:sz="0" w:space="0" w:color="auto"/>
        <w:bottom w:val="none" w:sz="0" w:space="0" w:color="auto"/>
        <w:right w:val="none" w:sz="0" w:space="0" w:color="auto"/>
      </w:divBdr>
      <w:divsChild>
        <w:div w:id="96029701">
          <w:marLeft w:val="0"/>
          <w:marRight w:val="0"/>
          <w:marTop w:val="0"/>
          <w:marBottom w:val="0"/>
          <w:divBdr>
            <w:top w:val="none" w:sz="0" w:space="0" w:color="auto"/>
            <w:left w:val="none" w:sz="0" w:space="0" w:color="auto"/>
            <w:bottom w:val="none" w:sz="0" w:space="0" w:color="auto"/>
            <w:right w:val="none" w:sz="0" w:space="0" w:color="auto"/>
          </w:divBdr>
        </w:div>
        <w:div w:id="194199143">
          <w:marLeft w:val="0"/>
          <w:marRight w:val="0"/>
          <w:marTop w:val="0"/>
          <w:marBottom w:val="0"/>
          <w:divBdr>
            <w:top w:val="none" w:sz="0" w:space="0" w:color="auto"/>
            <w:left w:val="none" w:sz="0" w:space="0" w:color="auto"/>
            <w:bottom w:val="none" w:sz="0" w:space="0" w:color="auto"/>
            <w:right w:val="none" w:sz="0" w:space="0" w:color="auto"/>
          </w:divBdr>
        </w:div>
        <w:div w:id="3143842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chool-admissions-appeals-code" TargetMode="External"/><Relationship Id="rId18" Type="http://schemas.openxmlformats.org/officeDocument/2006/relationships/hyperlink" Target="https://www.dudley.gov.uk/residents/learning-and-school/school-information/school-admission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gov.uk/government/publications/school-admissions-code--2"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sandwell.gov.uk/school-admissions/applying-transfer-child-mid-yea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dudley.gov.uk/residents/learning-and-school/school-information/school-admissions/changing-schools"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admissions.cs@dudley.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uk/ukpga/1998/31/content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A52724C462974F9566C5361F623C90" ma:contentTypeVersion="7" ma:contentTypeDescription="Create a new document." ma:contentTypeScope="" ma:versionID="9138200736b6a0ab545b4cf8a3a6e094">
  <xsd:schema xmlns:xsd="http://www.w3.org/2001/XMLSchema" xmlns:xs="http://www.w3.org/2001/XMLSchema" xmlns:p="http://schemas.microsoft.com/office/2006/metadata/properties" xmlns:ns2="bb62b8e9-e4c3-4874-b81c-08925a799ba9" xmlns:ns3="932c1777-2c3a-4e17-b39e-2e1cf53bc7bc" targetNamespace="http://schemas.microsoft.com/office/2006/metadata/properties" ma:root="true" ma:fieldsID="7dc36c4d14ccfe548c8ba4801b4b42f2" ns2:_="" ns3:_="">
    <xsd:import namespace="bb62b8e9-e4c3-4874-b81c-08925a799ba9"/>
    <xsd:import namespace="932c1777-2c3a-4e17-b39e-2e1cf53bc7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2b8e9-e4c3-4874-b81c-08925a799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2c1777-2c3a-4e17-b39e-2e1cf53bc7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32c1777-2c3a-4e17-b39e-2e1cf53bc7bc">
      <UserInfo>
        <DisplayName>Satbinder Bhogal</DisplayName>
        <AccountId>1847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C3EBC-853C-4DF0-8E1C-E36CE200F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2b8e9-e4c3-4874-b81c-08925a799ba9"/>
    <ds:schemaRef ds:uri="932c1777-2c3a-4e17-b39e-2e1cf53bc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5CBF33-22D3-4BCE-9421-034B9A5EF6EF}">
  <ds:schemaRefs>
    <ds:schemaRef ds:uri="http://schemas.microsoft.com/office/2006/metadata/properties"/>
    <ds:schemaRef ds:uri="http://schemas.microsoft.com/office/infopath/2007/PartnerControls"/>
    <ds:schemaRef ds:uri="932c1777-2c3a-4e17-b39e-2e1cf53bc7bc"/>
  </ds:schemaRefs>
</ds:datastoreItem>
</file>

<file path=customXml/itemProps3.xml><?xml version="1.0" encoding="utf-8"?>
<ds:datastoreItem xmlns:ds="http://schemas.openxmlformats.org/officeDocument/2006/customXml" ds:itemID="{0234FBB5-351E-4ED3-899F-047BC8775F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1990</TotalTime>
  <Pages>11</Pages>
  <Words>3003</Words>
  <Characters>17118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StourValeAcademyTrustLaptop3@outlook.com</cp:lastModifiedBy>
  <cp:revision>58</cp:revision>
  <cp:lastPrinted>2023-10-13T11:30:00Z</cp:lastPrinted>
  <dcterms:created xsi:type="dcterms:W3CDTF">2023-01-31T17:16:00Z</dcterms:created>
  <dcterms:modified xsi:type="dcterms:W3CDTF">2023-10-27T12:58:00Z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0x010100B3A52724C462974F9566C5361F623C90</vt:lpwstr>
  </property>
</Properties>
</file>