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0C5D1B18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5808D6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534D6E5A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Religious Studies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6ECA0E47" w:rsidR="00792CCA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THEMES </w:t>
            </w:r>
          </w:p>
          <w:p w14:paraId="05420C1E" w14:textId="0AB8CE2B" w:rsidR="00764340" w:rsidRPr="00E977B3" w:rsidRDefault="00792CCA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>
              <w:rPr>
                <w:rFonts w:ascii="Lato Light" w:hAnsi="Lato Light"/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7D40CA43" w14:textId="475E0C03" w:rsidR="00765B3F" w:rsidRPr="00765B3F" w:rsidRDefault="00792CCA" w:rsidP="00765B3F">
            <w:pPr>
              <w:spacing w:line="276" w:lineRule="auto"/>
              <w:rPr>
                <w:rFonts w:ascii="Lato Light" w:eastAsia="Calibri" w:hAnsi="Lato Light" w:cs="Times New Roman"/>
                <w:b/>
                <w:bCs/>
                <w:szCs w:val="32"/>
                <w:u w:val="single"/>
              </w:rPr>
            </w:pPr>
            <w:r w:rsidRPr="00765B3F">
              <w:rPr>
                <w:b/>
                <w:sz w:val="28"/>
                <w:szCs w:val="28"/>
                <w:u w:val="single"/>
              </w:rPr>
              <w:t>THEMES</w:t>
            </w:r>
            <w:r w:rsidR="00765B3F">
              <w:rPr>
                <w:b/>
                <w:sz w:val="28"/>
                <w:szCs w:val="28"/>
                <w:u w:val="single"/>
              </w:rPr>
              <w:t>:</w:t>
            </w:r>
          </w:p>
          <w:p w14:paraId="2842D320" w14:textId="425C5835" w:rsidR="00792CCA" w:rsidRPr="001F100A" w:rsidRDefault="00792CCA" w:rsidP="00792CCA">
            <w:pPr>
              <w:rPr>
                <w:sz w:val="28"/>
                <w:szCs w:val="28"/>
              </w:rPr>
            </w:pPr>
            <w:r w:rsidRPr="001F100A">
              <w:rPr>
                <w:b/>
                <w:sz w:val="28"/>
                <w:szCs w:val="28"/>
              </w:rPr>
              <w:t>Relationships/Families:</w:t>
            </w:r>
            <w:r w:rsidRPr="001F100A">
              <w:rPr>
                <w:sz w:val="28"/>
                <w:szCs w:val="28"/>
              </w:rPr>
              <w:t xml:space="preserve"> Contraception and sex before marriage, marriage</w:t>
            </w:r>
            <w:r w:rsidR="00CB566D">
              <w:rPr>
                <w:sz w:val="28"/>
                <w:szCs w:val="28"/>
              </w:rPr>
              <w:t xml:space="preserve"> and religious teachings on this. D</w:t>
            </w:r>
            <w:r w:rsidRPr="001F100A">
              <w:rPr>
                <w:sz w:val="28"/>
                <w:szCs w:val="28"/>
              </w:rPr>
              <w:t>ivorce. The roles of men and women</w:t>
            </w:r>
            <w:r w:rsidR="00150E9B">
              <w:rPr>
                <w:sz w:val="28"/>
                <w:szCs w:val="28"/>
              </w:rPr>
              <w:t xml:space="preserve"> in the family and types of</w:t>
            </w:r>
            <w:r w:rsidR="008803FB">
              <w:rPr>
                <w:sz w:val="28"/>
                <w:szCs w:val="28"/>
              </w:rPr>
              <w:t xml:space="preserve"> families.</w:t>
            </w:r>
            <w:r w:rsidR="000D06A7">
              <w:rPr>
                <w:sz w:val="28"/>
                <w:szCs w:val="28"/>
              </w:rPr>
              <w:t xml:space="preserve"> Religious responses.</w:t>
            </w:r>
          </w:p>
          <w:p w14:paraId="26AA3EFB" w14:textId="07570CF0" w:rsidR="00792CCA" w:rsidRPr="001F100A" w:rsidRDefault="00792CCA" w:rsidP="00792CCA">
            <w:pPr>
              <w:rPr>
                <w:sz w:val="28"/>
                <w:szCs w:val="28"/>
              </w:rPr>
            </w:pPr>
            <w:r w:rsidRPr="001F100A">
              <w:rPr>
                <w:b/>
                <w:sz w:val="28"/>
                <w:szCs w:val="28"/>
              </w:rPr>
              <w:t>Crime and Punishment:</w:t>
            </w:r>
            <w:r w:rsidRPr="001F100A">
              <w:rPr>
                <w:sz w:val="28"/>
                <w:szCs w:val="28"/>
              </w:rPr>
              <w:t xml:space="preserve"> </w:t>
            </w:r>
            <w:r w:rsidR="008A4B25">
              <w:rPr>
                <w:sz w:val="28"/>
                <w:szCs w:val="28"/>
              </w:rPr>
              <w:t>C</w:t>
            </w:r>
            <w:r w:rsidRPr="001F100A">
              <w:rPr>
                <w:sz w:val="28"/>
                <w:szCs w:val="28"/>
              </w:rPr>
              <w:t xml:space="preserve">auses </w:t>
            </w:r>
            <w:r w:rsidR="008A4B25">
              <w:rPr>
                <w:sz w:val="28"/>
                <w:szCs w:val="28"/>
              </w:rPr>
              <w:t xml:space="preserve">and types </w:t>
            </w:r>
            <w:r w:rsidRPr="001F100A">
              <w:rPr>
                <w:sz w:val="28"/>
                <w:szCs w:val="28"/>
              </w:rPr>
              <w:t>of crime,</w:t>
            </w:r>
            <w:r w:rsidR="00B06606">
              <w:rPr>
                <w:sz w:val="28"/>
                <w:szCs w:val="28"/>
              </w:rPr>
              <w:t xml:space="preserve"> causes and types of </w:t>
            </w:r>
            <w:r w:rsidRPr="001F100A">
              <w:rPr>
                <w:sz w:val="28"/>
                <w:szCs w:val="28"/>
              </w:rPr>
              <w:t>punishment, capital punishment (death penalty) and corporal punishment</w:t>
            </w:r>
            <w:r w:rsidR="000D06A7">
              <w:rPr>
                <w:sz w:val="28"/>
                <w:szCs w:val="28"/>
              </w:rPr>
              <w:t>. Religious responses.</w:t>
            </w:r>
            <w:r w:rsidR="008803FB">
              <w:rPr>
                <w:sz w:val="28"/>
                <w:szCs w:val="28"/>
              </w:rPr>
              <w:t xml:space="preserve"> Importance of forgiveness.</w:t>
            </w:r>
          </w:p>
          <w:p w14:paraId="6C3EDA2E" w14:textId="1A3BFF2B" w:rsidR="00792CCA" w:rsidRDefault="00792CCA" w:rsidP="00792CCA">
            <w:pPr>
              <w:rPr>
                <w:sz w:val="28"/>
                <w:szCs w:val="28"/>
              </w:rPr>
            </w:pPr>
            <w:r w:rsidRPr="001F100A">
              <w:rPr>
                <w:b/>
                <w:sz w:val="28"/>
                <w:szCs w:val="28"/>
              </w:rPr>
              <w:t>Peace and Conflict:</w:t>
            </w:r>
            <w:r w:rsidRPr="001F100A">
              <w:rPr>
                <w:sz w:val="28"/>
                <w:szCs w:val="28"/>
              </w:rPr>
              <w:t xml:space="preserve"> </w:t>
            </w:r>
            <w:r w:rsidR="000D06A7">
              <w:rPr>
                <w:sz w:val="28"/>
                <w:szCs w:val="28"/>
              </w:rPr>
              <w:t xml:space="preserve"> </w:t>
            </w:r>
            <w:r w:rsidR="00A228AA">
              <w:rPr>
                <w:sz w:val="28"/>
                <w:szCs w:val="28"/>
              </w:rPr>
              <w:t>War and the just war theory</w:t>
            </w:r>
            <w:r w:rsidRPr="001F100A">
              <w:rPr>
                <w:sz w:val="28"/>
                <w:szCs w:val="28"/>
              </w:rPr>
              <w:t xml:space="preserve">, </w:t>
            </w:r>
            <w:r w:rsidR="000D06A7">
              <w:rPr>
                <w:sz w:val="28"/>
                <w:szCs w:val="28"/>
              </w:rPr>
              <w:t>types of</w:t>
            </w:r>
            <w:r w:rsidRPr="001F100A">
              <w:rPr>
                <w:sz w:val="28"/>
                <w:szCs w:val="28"/>
              </w:rPr>
              <w:t xml:space="preserve"> weapons, terrorism</w:t>
            </w:r>
            <w:r w:rsidR="00A228AA">
              <w:rPr>
                <w:sz w:val="28"/>
                <w:szCs w:val="28"/>
              </w:rPr>
              <w:t>. Religious responses.</w:t>
            </w:r>
          </w:p>
          <w:p w14:paraId="6F413317" w14:textId="6DD12EEB" w:rsidR="00DB54D3" w:rsidRPr="00DB54D3" w:rsidRDefault="00DB54D3" w:rsidP="00792CCA">
            <w:pPr>
              <w:rPr>
                <w:b/>
                <w:bCs/>
                <w:sz w:val="28"/>
                <w:szCs w:val="28"/>
              </w:rPr>
            </w:pPr>
            <w:r w:rsidRPr="00DB54D3">
              <w:rPr>
                <w:b/>
                <w:bCs/>
                <w:sz w:val="28"/>
                <w:szCs w:val="28"/>
              </w:rPr>
              <w:t>Human Rights and social Justice:</w:t>
            </w:r>
            <w:r w:rsidR="00222AA9">
              <w:rPr>
                <w:b/>
                <w:bCs/>
                <w:sz w:val="28"/>
                <w:szCs w:val="28"/>
              </w:rPr>
              <w:t xml:space="preserve"> </w:t>
            </w:r>
            <w:r w:rsidR="00E0374B" w:rsidRPr="00E0374B">
              <w:rPr>
                <w:sz w:val="28"/>
                <w:szCs w:val="28"/>
              </w:rPr>
              <w:t>Types of d</w:t>
            </w:r>
            <w:r w:rsidR="00222AA9" w:rsidRPr="00E0374B">
              <w:rPr>
                <w:sz w:val="28"/>
                <w:szCs w:val="28"/>
              </w:rPr>
              <w:t xml:space="preserve">iscrimination </w:t>
            </w:r>
            <w:r w:rsidR="00222AA9" w:rsidRPr="00222AA9">
              <w:rPr>
                <w:sz w:val="28"/>
                <w:szCs w:val="28"/>
              </w:rPr>
              <w:t>and religious responses</w:t>
            </w:r>
            <w:r w:rsidR="0070308C">
              <w:rPr>
                <w:sz w:val="28"/>
                <w:szCs w:val="28"/>
              </w:rPr>
              <w:t>; including positive discrim</w:t>
            </w:r>
            <w:r w:rsidR="00E0374B">
              <w:rPr>
                <w:sz w:val="28"/>
                <w:szCs w:val="28"/>
              </w:rPr>
              <w:t>in</w:t>
            </w:r>
            <w:r w:rsidR="0070308C">
              <w:rPr>
                <w:sz w:val="28"/>
                <w:szCs w:val="28"/>
              </w:rPr>
              <w:t xml:space="preserve">ation. </w:t>
            </w:r>
            <w:r w:rsidR="003E2281">
              <w:rPr>
                <w:sz w:val="28"/>
                <w:szCs w:val="28"/>
              </w:rPr>
              <w:t>Social justice and the role of women in religion. Responsibilities to cha</w:t>
            </w:r>
            <w:r w:rsidR="00D56EFB">
              <w:rPr>
                <w:sz w:val="28"/>
                <w:szCs w:val="28"/>
              </w:rPr>
              <w:t>rity and donation.</w:t>
            </w:r>
            <w:r w:rsidR="00222AA9" w:rsidRPr="00222AA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65560D9" w14:textId="77777777" w:rsidR="00764340" w:rsidRPr="00E977B3" w:rsidRDefault="00764340">
            <w:pPr>
              <w:spacing w:line="276" w:lineRule="auto"/>
              <w:ind w:left="714"/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  <w:tr w:rsidR="00792CCA" w:rsidRPr="00E977B3" w14:paraId="49AEDDDD" w14:textId="77777777" w:rsidTr="00A274C5">
        <w:trPr>
          <w:trHeight w:val="70"/>
        </w:trPr>
        <w:tc>
          <w:tcPr>
            <w:tcW w:w="10206" w:type="dxa"/>
            <w:vAlign w:val="center"/>
          </w:tcPr>
          <w:p w14:paraId="18B743C0" w14:textId="111A45B2" w:rsidR="00792CCA" w:rsidRPr="00E977B3" w:rsidRDefault="00792CCA" w:rsidP="005808D6">
            <w:pPr>
              <w:spacing w:line="276" w:lineRule="auto"/>
              <w:rPr>
                <w:rFonts w:ascii="Lato Light" w:eastAsia="Calibri" w:hAnsi="Lato Light" w:cs="Times New Roman"/>
                <w:b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345F1D61" w14:textId="0BB016C8" w:rsidR="00792CCA" w:rsidRDefault="00F450BA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Use</w:t>
            </w:r>
            <w:r w:rsidR="00792CCA">
              <w:rPr>
                <w:rFonts w:ascii="Lato" w:eastAsia="Calibri" w:hAnsi="Lato" w:cs="Times New Roman"/>
                <w:bCs/>
                <w:szCs w:val="32"/>
              </w:rPr>
              <w:t xml:space="preserve"> the revision guide for </w:t>
            </w:r>
            <w:r>
              <w:rPr>
                <w:rFonts w:ascii="Lato" w:eastAsia="Calibri" w:hAnsi="Lato" w:cs="Times New Roman"/>
                <w:bCs/>
                <w:szCs w:val="32"/>
              </w:rPr>
              <w:t>quick bursts of revision</w:t>
            </w:r>
            <w:r w:rsidR="00765B3F">
              <w:rPr>
                <w:rFonts w:ascii="Lato" w:eastAsia="Calibri" w:hAnsi="Lato" w:cs="Times New Roman"/>
                <w:bCs/>
                <w:szCs w:val="32"/>
              </w:rPr>
              <w:t xml:space="preserve"> and the word </w:t>
            </w:r>
            <w:r w:rsidR="00792CCA">
              <w:rPr>
                <w:rFonts w:ascii="Lato" w:eastAsia="Calibri" w:hAnsi="Lato" w:cs="Times New Roman"/>
                <w:bCs/>
                <w:szCs w:val="32"/>
              </w:rPr>
              <w:t>glossar</w:t>
            </w:r>
            <w:r w:rsidR="00765B3F">
              <w:rPr>
                <w:rFonts w:ascii="Lato" w:eastAsia="Calibri" w:hAnsi="Lato" w:cs="Times New Roman"/>
                <w:bCs/>
                <w:szCs w:val="32"/>
              </w:rPr>
              <w:t>y</w:t>
            </w:r>
          </w:p>
          <w:p w14:paraId="7039F0F7" w14:textId="1C88EDF2" w:rsidR="00792CCA" w:rsidRDefault="00792CCA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Practice exam questions</w:t>
            </w:r>
            <w:r w:rsidR="00765B3F">
              <w:rPr>
                <w:rFonts w:ascii="Lato" w:eastAsia="Calibri" w:hAnsi="Lato" w:cs="Times New Roman"/>
                <w:bCs/>
                <w:szCs w:val="32"/>
              </w:rPr>
              <w:t>/self/peer mark against the GCSE criteria for marking</w:t>
            </w:r>
          </w:p>
          <w:p w14:paraId="3E76B337" w14:textId="1289872D" w:rsidR="00792CCA" w:rsidRDefault="00792CCA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Read materials provided by your class teacher</w:t>
            </w:r>
            <w:r w:rsidR="00D56EFB">
              <w:rPr>
                <w:rFonts w:ascii="Lato" w:eastAsia="Calibri" w:hAnsi="Lato" w:cs="Times New Roman"/>
                <w:bCs/>
                <w:szCs w:val="32"/>
              </w:rPr>
              <w:t xml:space="preserve"> and look up model answers on the AQA website</w:t>
            </w:r>
            <w:r w:rsidR="00F450BA">
              <w:rPr>
                <w:rFonts w:ascii="Lato" w:eastAsia="Calibri" w:hAnsi="Lato" w:cs="Times New Roman"/>
                <w:bCs/>
                <w:szCs w:val="32"/>
              </w:rPr>
              <w:t>. (8062 – Full Course Religious Studies)</w:t>
            </w:r>
          </w:p>
          <w:p w14:paraId="1BA5B9BB" w14:textId="144F3DBE" w:rsidR="007972E2" w:rsidRDefault="007972E2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Read class notes and retrieval quizzes</w:t>
            </w:r>
            <w:r w:rsidR="00D172AB">
              <w:rPr>
                <w:rFonts w:ascii="Lato" w:eastAsia="Calibri" w:hAnsi="Lato" w:cs="Times New Roman"/>
                <w:bCs/>
                <w:szCs w:val="32"/>
              </w:rPr>
              <w:t>. Test yourself on subject words.</w:t>
            </w:r>
          </w:p>
          <w:p w14:paraId="09EB2C4C" w14:textId="79BFA182" w:rsidR="00765B3F" w:rsidRDefault="00765B3F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Visit GCSE Bitesize</w:t>
            </w:r>
            <w:r w:rsidR="00DA375F">
              <w:rPr>
                <w:rFonts w:ascii="Lato" w:eastAsia="Calibri" w:hAnsi="Lato" w:cs="Times New Roman"/>
                <w:bCs/>
                <w:szCs w:val="32"/>
              </w:rPr>
              <w:t xml:space="preserve"> – look back at your previous PPE papers</w:t>
            </w:r>
            <w:r>
              <w:rPr>
                <w:rFonts w:ascii="Lato" w:eastAsia="Calibri" w:hAnsi="Lato" w:cs="Times New Roman"/>
                <w:bCs/>
                <w:szCs w:val="32"/>
              </w:rPr>
              <w:t xml:space="preserve"> </w:t>
            </w:r>
          </w:p>
          <w:p w14:paraId="7192E65B" w14:textId="2B2DCD83" w:rsidR="00792CCA" w:rsidRDefault="00792CCA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Attend revision</w:t>
            </w:r>
            <w:r w:rsidR="00765B3F">
              <w:rPr>
                <w:rFonts w:ascii="Lato" w:eastAsia="Calibri" w:hAnsi="Lato" w:cs="Times New Roman"/>
                <w:bCs/>
                <w:szCs w:val="32"/>
              </w:rPr>
              <w:t xml:space="preserve"> sessions (Wednesday 3pm in A8)</w:t>
            </w:r>
          </w:p>
          <w:p w14:paraId="4DF71A05" w14:textId="419CC1A7" w:rsidR="00764340" w:rsidRPr="00B45F71" w:rsidRDefault="00765B3F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B45F71">
              <w:rPr>
                <w:rFonts w:ascii="Lato" w:eastAsia="Calibri" w:hAnsi="Lato" w:cs="Times New Roman"/>
                <w:b/>
                <w:szCs w:val="32"/>
              </w:rPr>
              <w:t xml:space="preserve">Familiarise yourself with specific quotations from holy books and sacred texts </w:t>
            </w:r>
            <w:r w:rsidR="00792CCA" w:rsidRPr="00B45F71">
              <w:rPr>
                <w:rFonts w:ascii="Lato" w:eastAsia="Calibri" w:hAnsi="Lato" w:cs="Times New Roman"/>
                <w:b/>
                <w:szCs w:val="32"/>
              </w:rPr>
              <w:t>for each religion; using quotes that are repeated across topics e.g. “Do not take life Allah has made sacred”/” Do not murder”</w:t>
            </w:r>
            <w:r w:rsidRPr="00B45F71">
              <w:rPr>
                <w:rFonts w:ascii="Lato" w:eastAsia="Calibri" w:hAnsi="Lato" w:cs="Times New Roman"/>
                <w:b/>
                <w:szCs w:val="32"/>
              </w:rPr>
              <w:t xml:space="preserve"> (Crime, war etc) 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3AB0" w14:textId="77777777" w:rsidR="002E5FD7" w:rsidRDefault="002E5FD7">
      <w:r>
        <w:separator/>
      </w:r>
    </w:p>
  </w:endnote>
  <w:endnote w:type="continuationSeparator" w:id="0">
    <w:p w14:paraId="56990B42" w14:textId="77777777" w:rsidR="002E5FD7" w:rsidRDefault="002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EA3F" w14:textId="77777777" w:rsidR="002E5FD7" w:rsidRDefault="002E5FD7">
      <w:r>
        <w:separator/>
      </w:r>
    </w:p>
  </w:footnote>
  <w:footnote w:type="continuationSeparator" w:id="0">
    <w:p w14:paraId="5DE5A8B8" w14:textId="77777777" w:rsidR="002E5FD7" w:rsidRDefault="002E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9F7569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6"/>
  </w:num>
  <w:num w:numId="2" w16cid:durableId="695161700">
    <w:abstractNumId w:val="5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3"/>
  </w:num>
  <w:num w:numId="6" w16cid:durableId="1230309940">
    <w:abstractNumId w:val="4"/>
  </w:num>
  <w:num w:numId="7" w16cid:durableId="34775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D06A7"/>
    <w:rsid w:val="00150E9B"/>
    <w:rsid w:val="00222AA9"/>
    <w:rsid w:val="002E5FD7"/>
    <w:rsid w:val="003412E2"/>
    <w:rsid w:val="003E2281"/>
    <w:rsid w:val="005808D6"/>
    <w:rsid w:val="0070308C"/>
    <w:rsid w:val="00764340"/>
    <w:rsid w:val="00765B3F"/>
    <w:rsid w:val="00792CCA"/>
    <w:rsid w:val="007972E2"/>
    <w:rsid w:val="008803FB"/>
    <w:rsid w:val="008A4B25"/>
    <w:rsid w:val="00A228AA"/>
    <w:rsid w:val="00A274C5"/>
    <w:rsid w:val="00B06606"/>
    <w:rsid w:val="00B45F71"/>
    <w:rsid w:val="00CB566D"/>
    <w:rsid w:val="00D172AB"/>
    <w:rsid w:val="00D51055"/>
    <w:rsid w:val="00D56EFB"/>
    <w:rsid w:val="00DA375F"/>
    <w:rsid w:val="00DB54D3"/>
    <w:rsid w:val="00E0374B"/>
    <w:rsid w:val="00E977B3"/>
    <w:rsid w:val="00F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K Louza</cp:lastModifiedBy>
  <cp:revision>13</cp:revision>
  <dcterms:created xsi:type="dcterms:W3CDTF">2024-01-25T08:52:00Z</dcterms:created>
  <dcterms:modified xsi:type="dcterms:W3CDTF">2024-01-25T09:11:00Z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