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87B4" w14:textId="77777777" w:rsidR="004E7B88" w:rsidRDefault="004E7B88">
      <w:pPr>
        <w:rPr>
          <w:rFonts w:ascii="Lato" w:eastAsia="Lato" w:hAnsi="Lato" w:cs="Lato"/>
        </w:rPr>
      </w:pPr>
    </w:p>
    <w:p w14:paraId="5CBBE652" w14:textId="77777777" w:rsidR="004E7B88" w:rsidRDefault="004E7B88">
      <w:pPr>
        <w:rPr>
          <w:rFonts w:ascii="Lato" w:eastAsia="Lato" w:hAnsi="Lato" w:cs="Lato"/>
        </w:rPr>
      </w:pPr>
    </w:p>
    <w:p w14:paraId="2F7FC124" w14:textId="77777777" w:rsidR="004E7B88" w:rsidRDefault="004E7B88">
      <w:pPr>
        <w:rPr>
          <w:rFonts w:ascii="Lato" w:eastAsia="Lato" w:hAnsi="Lato" w:cs="Lato"/>
        </w:rPr>
      </w:pPr>
    </w:p>
    <w:p w14:paraId="53214464" w14:textId="77777777" w:rsidR="004E7B88" w:rsidRDefault="004E7B88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3E4980A7" w14:textId="77777777" w:rsidR="004E7B88" w:rsidRDefault="00E27902">
      <w:pPr>
        <w:tabs>
          <w:tab w:val="left" w:pos="1116"/>
        </w:tabs>
        <w:jc w:val="center"/>
        <w:rPr>
          <w:rFonts w:ascii="Lato" w:hAnsi="Lato"/>
          <w:sz w:val="28"/>
          <w:u w:val="single"/>
        </w:rPr>
      </w:pPr>
      <w:r>
        <w:rPr>
          <w:rFonts w:ascii="Lato" w:hAnsi="Lato"/>
          <w:sz w:val="28"/>
          <w:u w:val="single"/>
        </w:rPr>
        <w:t>Topic Lists for Revision</w:t>
      </w:r>
    </w:p>
    <w:p w14:paraId="24D955B8" w14:textId="77777777" w:rsidR="004E7B88" w:rsidRDefault="004E7B88">
      <w:pPr>
        <w:tabs>
          <w:tab w:val="left" w:pos="1116"/>
        </w:tabs>
        <w:rPr>
          <w:rFonts w:ascii="Lato" w:hAnsi="Lato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E7B88" w14:paraId="4423BCB0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40BA3F86" w14:textId="77777777" w:rsidR="004E7B88" w:rsidRDefault="00E27902">
            <w:pPr>
              <w:tabs>
                <w:tab w:val="left" w:pos="1116"/>
              </w:tabs>
              <w:spacing w:line="276" w:lineRule="auto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 xml:space="preserve">Subject: </w:t>
            </w:r>
          </w:p>
        </w:tc>
      </w:tr>
      <w:tr w:rsidR="004E7B88" w14:paraId="726741B1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2A0A90F1" w14:textId="77777777" w:rsidR="004E7B88" w:rsidRDefault="00E27902">
            <w:pPr>
              <w:tabs>
                <w:tab w:val="left" w:pos="1116"/>
              </w:tabs>
              <w:spacing w:line="276" w:lineRule="auto"/>
              <w:rPr>
                <w:rFonts w:ascii="Lato" w:hAnsi="Lato"/>
                <w:b/>
                <w:sz w:val="28"/>
                <w:szCs w:val="28"/>
                <w:u w:val="single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Topic or component:</w:t>
            </w:r>
          </w:p>
        </w:tc>
      </w:tr>
      <w:tr w:rsidR="004E7B88" w14:paraId="6354FED9" w14:textId="77777777">
        <w:trPr>
          <w:trHeight w:val="586"/>
        </w:trPr>
        <w:tc>
          <w:tcPr>
            <w:tcW w:w="10206" w:type="dxa"/>
            <w:vAlign w:val="center"/>
          </w:tcPr>
          <w:p w14:paraId="14C29E60" w14:textId="77777777" w:rsidR="00E27902" w:rsidRPr="00023E84" w:rsidRDefault="00E27902" w:rsidP="00E27902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</w:pPr>
            <w:r w:rsidRPr="00023E84"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  <w:t xml:space="preserve">Health, </w:t>
            </w:r>
            <w:proofErr w:type="gramStart"/>
            <w:r w:rsidRPr="00023E84"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  <w:t>fitness</w:t>
            </w:r>
            <w:proofErr w:type="gramEnd"/>
            <w:r w:rsidRPr="00023E84"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  <w:t xml:space="preserve"> and wellbeing (Paper 2)</w:t>
            </w:r>
          </w:p>
          <w:p w14:paraId="09428CFD" w14:textId="77777777" w:rsidR="00E27902" w:rsidRPr="008E1A87" w:rsidRDefault="00E27902" w:rsidP="00E27902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</w:p>
          <w:p w14:paraId="59277DA8" w14:textId="77777777" w:rsidR="00E27902" w:rsidRPr="006B4C2B" w:rsidRDefault="00E27902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eastAsia="Calibri" w:hAnsi="Lato" w:cs="Times New Roman"/>
                <w:szCs w:val="32"/>
              </w:rPr>
              <w:t>Physical Health:</w:t>
            </w:r>
            <w:r w:rsidRPr="006B4C2B">
              <w:t xml:space="preserve"> </w:t>
            </w:r>
            <w:r w:rsidRPr="006B4C2B">
              <w:rPr>
                <w:rFonts w:ascii="Lato" w:hAnsi="Lato" w:cs="Latha"/>
              </w:rPr>
              <w:t>how increasing physical ability, through improving components of fitness can improve health/reduce risks and how these benefits are achieved.</w:t>
            </w:r>
          </w:p>
          <w:p w14:paraId="5B0C7544" w14:textId="77777777" w:rsidR="00E27902" w:rsidRPr="006B4C2B" w:rsidRDefault="00E27902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 w:cs="Latha"/>
              </w:rPr>
              <w:t xml:space="preserve"> Emotional health: how participating in physical activity and sport can improve emotional/psychological health and how these benefits are </w:t>
            </w:r>
            <w:proofErr w:type="gramStart"/>
            <w:r w:rsidRPr="006B4C2B">
              <w:rPr>
                <w:rFonts w:ascii="Lato" w:hAnsi="Lato" w:cs="Latha"/>
              </w:rPr>
              <w:t>achieved</w:t>
            </w:r>
            <w:proofErr w:type="gramEnd"/>
          </w:p>
          <w:p w14:paraId="07FB8660" w14:textId="77777777" w:rsidR="00E27902" w:rsidRPr="006B4C2B" w:rsidRDefault="00E27902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 w:cs="Latha"/>
              </w:rPr>
              <w:t xml:space="preserve">The consequences of a sedentary lifestyle: overweight, overfat, obese, increased risk of long-term health, e.g., depression, diabetes, osteoporosis </w:t>
            </w:r>
          </w:p>
          <w:p w14:paraId="575ECE17" w14:textId="77777777" w:rsidR="00E27902" w:rsidRPr="00023E84" w:rsidRDefault="00E27902" w:rsidP="00E27902">
            <w:pPr>
              <w:spacing w:line="276" w:lineRule="auto"/>
              <w:rPr>
                <w:rFonts w:ascii="Lato" w:eastAsia="Calibri" w:hAnsi="Lato" w:cs="Latha"/>
                <w:b/>
                <w:bCs/>
                <w:szCs w:val="32"/>
                <w:u w:val="single"/>
              </w:rPr>
            </w:pPr>
            <w:r w:rsidRPr="00023E84">
              <w:rPr>
                <w:rFonts w:ascii="Lato" w:eastAsia="Calibri" w:hAnsi="Lato" w:cs="Latha"/>
                <w:b/>
                <w:bCs/>
                <w:szCs w:val="32"/>
                <w:u w:val="single"/>
              </w:rPr>
              <w:t xml:space="preserve">Energy use, diet, </w:t>
            </w:r>
            <w:proofErr w:type="gramStart"/>
            <w:r w:rsidRPr="00023E84">
              <w:rPr>
                <w:rFonts w:ascii="Lato" w:eastAsia="Calibri" w:hAnsi="Lato" w:cs="Latha"/>
                <w:b/>
                <w:bCs/>
                <w:szCs w:val="32"/>
                <w:u w:val="single"/>
              </w:rPr>
              <w:t>nutrition</w:t>
            </w:r>
            <w:proofErr w:type="gramEnd"/>
            <w:r w:rsidRPr="00023E84">
              <w:rPr>
                <w:rFonts w:ascii="Lato" w:eastAsia="Calibri" w:hAnsi="Lato" w:cs="Latha"/>
                <w:b/>
                <w:bCs/>
                <w:szCs w:val="32"/>
                <w:u w:val="single"/>
              </w:rPr>
              <w:t xml:space="preserve"> and hydration</w:t>
            </w:r>
          </w:p>
          <w:p w14:paraId="6B15318D" w14:textId="77777777" w:rsidR="00E27902" w:rsidRPr="006B4C2B" w:rsidRDefault="00E27902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>The nutritional requirements and ratio of nutrients for a balanced diet to maintain a healthy lifestyle and optimise specific performances in physical activity and sport.</w:t>
            </w:r>
          </w:p>
          <w:p w14:paraId="271AEF53" w14:textId="77777777" w:rsidR="00E27902" w:rsidRPr="006B4C2B" w:rsidRDefault="00E27902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>The role and importance of macronutrients (carbohydrates, proteins and fats) for performers/players in physical activity and sport, carbohydrate loading for endurance athletes and timing of protein intake for power athletes.</w:t>
            </w:r>
          </w:p>
          <w:p w14:paraId="4F5C1BCB" w14:textId="77777777" w:rsidR="00E27902" w:rsidRPr="006B4C2B" w:rsidRDefault="00E27902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>The role and importance of micronutrients (vitamins and minerals), water and fibre for performers/players in physical activity and sport</w:t>
            </w:r>
          </w:p>
          <w:p w14:paraId="1BA31004" w14:textId="77777777" w:rsidR="00E27902" w:rsidRPr="008E1A87" w:rsidRDefault="00E27902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b/>
                <w:bCs/>
                <w:szCs w:val="32"/>
              </w:rPr>
            </w:pPr>
            <w:r>
              <w:rPr>
                <w:rFonts w:ascii="Lato" w:hAnsi="Lato"/>
              </w:rPr>
              <w:t>Optimum weight</w:t>
            </w:r>
          </w:p>
          <w:p w14:paraId="59AA380D" w14:textId="77777777" w:rsidR="00E27902" w:rsidRPr="008E1A87" w:rsidRDefault="00E27902" w:rsidP="00E27902">
            <w:pPr>
              <w:spacing w:line="276" w:lineRule="auto"/>
              <w:rPr>
                <w:rFonts w:ascii="Lato" w:eastAsia="Calibri" w:hAnsi="Lato" w:cs="Latha"/>
                <w:b/>
                <w:bCs/>
                <w:szCs w:val="32"/>
              </w:rPr>
            </w:pPr>
          </w:p>
          <w:p w14:paraId="72353950" w14:textId="77777777" w:rsidR="00E27902" w:rsidRPr="00023E84" w:rsidRDefault="00E27902" w:rsidP="00E27902">
            <w:pPr>
              <w:spacing w:line="276" w:lineRule="auto"/>
              <w:rPr>
                <w:rFonts w:ascii="Lato" w:eastAsia="Calibri" w:hAnsi="Lato" w:cs="Latha"/>
                <w:b/>
                <w:bCs/>
                <w:szCs w:val="32"/>
                <w:u w:val="single"/>
              </w:rPr>
            </w:pPr>
            <w:r w:rsidRPr="00023E84">
              <w:rPr>
                <w:rFonts w:ascii="Lato" w:eastAsia="Calibri" w:hAnsi="Lato" w:cs="Latha"/>
                <w:b/>
                <w:bCs/>
                <w:szCs w:val="32"/>
                <w:u w:val="single"/>
              </w:rPr>
              <w:t>Sport Psychology (Paper 2)</w:t>
            </w:r>
          </w:p>
          <w:p w14:paraId="7EE4B628" w14:textId="77777777" w:rsidR="00E27902" w:rsidRPr="006B4C2B" w:rsidRDefault="00E27902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>Classification of a range of sports skills using the open-closed, basic (simple) - complex and low-organisation high organisation continua.</w:t>
            </w:r>
          </w:p>
          <w:p w14:paraId="272D25BA" w14:textId="77777777" w:rsidR="00E27902" w:rsidRPr="006B4C2B" w:rsidRDefault="00E27902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>Principals of SMART targets (specific, measurable, achievable, realistic, time-bound) and the value of each principal in improving and/or optimising performance</w:t>
            </w:r>
          </w:p>
          <w:p w14:paraId="0A0D1A87" w14:textId="77777777" w:rsidR="00E27902" w:rsidRPr="006B4C2B" w:rsidRDefault="00E27902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 xml:space="preserve">Types of feedback to optimise performance: intrinsic, extrinsic, </w:t>
            </w:r>
            <w:proofErr w:type="gramStart"/>
            <w:r w:rsidRPr="006B4C2B">
              <w:rPr>
                <w:rFonts w:ascii="Lato" w:hAnsi="Lato"/>
              </w:rPr>
              <w:t>concurrent</w:t>
            </w:r>
            <w:proofErr w:type="gramEnd"/>
            <w:r w:rsidRPr="006B4C2B">
              <w:rPr>
                <w:rFonts w:ascii="Lato" w:hAnsi="Lato"/>
              </w:rPr>
              <w:t xml:space="preserve"> and terminal.</w:t>
            </w:r>
          </w:p>
          <w:p w14:paraId="33BF6B3C" w14:textId="325BEDC9" w:rsidR="00E27902" w:rsidRPr="00877343" w:rsidRDefault="00E27902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b/>
                <w:bCs/>
                <w:szCs w:val="32"/>
              </w:rPr>
            </w:pPr>
            <w:r>
              <w:rPr>
                <w:rFonts w:ascii="Lato" w:hAnsi="Lato"/>
              </w:rPr>
              <w:t>Types of guidance</w:t>
            </w:r>
          </w:p>
          <w:p w14:paraId="36FDECE3" w14:textId="599467A0" w:rsidR="00877343" w:rsidRPr="00877343" w:rsidRDefault="00877343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877343">
              <w:rPr>
                <w:rFonts w:ascii="Lato" w:hAnsi="Lato"/>
              </w:rPr>
              <w:t>Use of data</w:t>
            </w:r>
          </w:p>
          <w:p w14:paraId="5181AD7E" w14:textId="77777777" w:rsidR="00E27902" w:rsidRPr="008E1A87" w:rsidRDefault="00E27902" w:rsidP="00E27902">
            <w:pPr>
              <w:spacing w:line="276" w:lineRule="auto"/>
              <w:rPr>
                <w:rFonts w:ascii="Lato" w:eastAsia="Calibri" w:hAnsi="Lato" w:cs="Latha"/>
                <w:b/>
                <w:bCs/>
                <w:szCs w:val="32"/>
              </w:rPr>
            </w:pPr>
            <w:r w:rsidRPr="008E1A87">
              <w:rPr>
                <w:rFonts w:ascii="Lato" w:eastAsia="Calibri" w:hAnsi="Lato" w:cs="Latha"/>
                <w:b/>
                <w:bCs/>
                <w:szCs w:val="32"/>
              </w:rPr>
              <w:t>Socio-cultural influences (Paper 2)</w:t>
            </w:r>
          </w:p>
          <w:p w14:paraId="76E9ACA9" w14:textId="77777777" w:rsidR="00E27902" w:rsidRPr="006B4C2B" w:rsidRDefault="00E27902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>Participation rates in physical activity and sports and the impact on participation rates considering the following personal factors: gender, age, socio-economic group, ethnicity, disability.</w:t>
            </w:r>
          </w:p>
          <w:p w14:paraId="7D91D331" w14:textId="77777777" w:rsidR="00E27902" w:rsidRPr="006B4C2B" w:rsidRDefault="00E27902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>The advantages and disadvantages of commercialisation and the media for: the sponsor, the sport, the player/performer, the spectator</w:t>
            </w:r>
          </w:p>
          <w:p w14:paraId="66087615" w14:textId="77777777" w:rsidR="004E7B88" w:rsidRPr="00877343" w:rsidRDefault="00E27902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lastRenderedPageBreak/>
              <w:t>The different types of sporting behaviour: sportsmanship, gamesmanship, and the reasons for, and consequences of, deviant behaviour</w:t>
            </w:r>
          </w:p>
          <w:p w14:paraId="7E5022D3" w14:textId="2E72FF17" w:rsidR="00877343" w:rsidRPr="00E27902" w:rsidRDefault="00877343" w:rsidP="00E27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>
              <w:rPr>
                <w:rFonts w:ascii="Lato" w:hAnsi="Lato" w:cs="Latha"/>
                <w:szCs w:val="32"/>
              </w:rPr>
              <w:t>Participation rate trends – use of data</w:t>
            </w:r>
          </w:p>
        </w:tc>
      </w:tr>
    </w:tbl>
    <w:p w14:paraId="0F43344B" w14:textId="77777777" w:rsidR="004E7B88" w:rsidRDefault="004E7B88">
      <w:pPr>
        <w:tabs>
          <w:tab w:val="left" w:pos="1116"/>
        </w:tabs>
        <w:rPr>
          <w:rFonts w:ascii="Lato" w:hAnsi="Lato"/>
          <w:u w:val="single"/>
        </w:rPr>
      </w:pPr>
    </w:p>
    <w:p w14:paraId="2039CB95" w14:textId="77777777" w:rsidR="004E7B88" w:rsidRDefault="004E7B88">
      <w:pPr>
        <w:tabs>
          <w:tab w:val="left" w:pos="1116"/>
        </w:tabs>
        <w:rPr>
          <w:rFonts w:ascii="Lato" w:hAnsi="Lato"/>
        </w:rPr>
      </w:pPr>
    </w:p>
    <w:p w14:paraId="6443DEA8" w14:textId="77777777" w:rsidR="004E7B88" w:rsidRDefault="004E7B88">
      <w:pPr>
        <w:tabs>
          <w:tab w:val="left" w:pos="1116"/>
        </w:tabs>
        <w:rPr>
          <w:rFonts w:ascii="Lato" w:hAnsi="Lato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E7B88" w14:paraId="139BB27B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AC1B078" w14:textId="77777777" w:rsidR="004E7B88" w:rsidRDefault="00E27902">
            <w:pPr>
              <w:tabs>
                <w:tab w:val="left" w:pos="1116"/>
              </w:tabs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Strategies and Resources for Revision:</w:t>
            </w:r>
          </w:p>
        </w:tc>
      </w:tr>
      <w:tr w:rsidR="004E7B88" w14:paraId="391FDDB0" w14:textId="77777777">
        <w:trPr>
          <w:trHeight w:val="586"/>
        </w:trPr>
        <w:tc>
          <w:tcPr>
            <w:tcW w:w="10206" w:type="dxa"/>
            <w:vAlign w:val="center"/>
          </w:tcPr>
          <w:p w14:paraId="522A15D1" w14:textId="77777777" w:rsidR="00E27902" w:rsidRPr="008E7B2B" w:rsidRDefault="00E27902" w:rsidP="00E2790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 xml:space="preserve"> </w:t>
            </w:r>
            <w:r w:rsidRPr="008E7B2B">
              <w:rPr>
                <w:rFonts w:ascii="Lato" w:eastAsia="Calibri" w:hAnsi="Lato" w:cs="Times New Roman"/>
                <w:bCs/>
                <w:szCs w:val="32"/>
              </w:rPr>
              <w:t xml:space="preserve">Use your revision resources in your </w:t>
            </w:r>
            <w:proofErr w:type="gramStart"/>
            <w:r w:rsidRPr="008E7B2B">
              <w:rPr>
                <w:rFonts w:ascii="Lato" w:eastAsia="Calibri" w:hAnsi="Lato" w:cs="Times New Roman"/>
                <w:bCs/>
                <w:szCs w:val="32"/>
              </w:rPr>
              <w:t>folders</w:t>
            </w:r>
            <w:proofErr w:type="gramEnd"/>
          </w:p>
          <w:p w14:paraId="3393E38B" w14:textId="60F5DF69" w:rsidR="00E27902" w:rsidRPr="00023E84" w:rsidRDefault="00E27902" w:rsidP="00E2790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R</w:t>
            </w:r>
            <w:r w:rsidRPr="008E7B2B">
              <w:rPr>
                <w:rFonts w:ascii="Lato" w:eastAsia="Calibri" w:hAnsi="Lato" w:cs="Times New Roman"/>
                <w:bCs/>
                <w:szCs w:val="32"/>
              </w:rPr>
              <w:t>evision guid</w:t>
            </w:r>
            <w:r>
              <w:rPr>
                <w:rFonts w:ascii="Lato" w:eastAsia="Calibri" w:hAnsi="Lato" w:cs="Times New Roman"/>
                <w:bCs/>
                <w:szCs w:val="32"/>
              </w:rPr>
              <w:t>e</w:t>
            </w:r>
            <w:r w:rsidR="00877343">
              <w:rPr>
                <w:rFonts w:ascii="Lato" w:eastAsia="Calibri" w:hAnsi="Lato" w:cs="Times New Roman"/>
                <w:bCs/>
                <w:szCs w:val="32"/>
              </w:rPr>
              <w:t xml:space="preserve"> booklets</w:t>
            </w:r>
          </w:p>
          <w:p w14:paraId="4B8D258F" w14:textId="2636C574" w:rsidR="00E27902" w:rsidRDefault="00E27902" w:rsidP="00E2790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ato" w:eastAsia="Calibri" w:hAnsi="Lato" w:cs="Times New Roman"/>
                <w:szCs w:val="32"/>
              </w:rPr>
            </w:pPr>
            <w:r w:rsidRPr="00023E84">
              <w:rPr>
                <w:rFonts w:ascii="Lato" w:eastAsia="Calibri" w:hAnsi="Lato" w:cs="Times New Roman"/>
                <w:szCs w:val="32"/>
              </w:rPr>
              <w:t>Revision flash cards</w:t>
            </w:r>
            <w:r>
              <w:rPr>
                <w:rFonts w:ascii="Lato" w:eastAsia="Calibri" w:hAnsi="Lato" w:cs="Times New Roman"/>
                <w:szCs w:val="32"/>
              </w:rPr>
              <w:t xml:space="preserve"> for paper 2</w:t>
            </w:r>
          </w:p>
          <w:p w14:paraId="00E6C588" w14:textId="77777777" w:rsidR="00E27902" w:rsidRDefault="00E27902" w:rsidP="00E2790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ato" w:eastAsia="Calibri" w:hAnsi="Lato" w:cs="Times New Roman"/>
                <w:szCs w:val="32"/>
              </w:rPr>
            </w:pPr>
            <w:r>
              <w:rPr>
                <w:rFonts w:ascii="Lato" w:eastAsia="Calibri" w:hAnsi="Lato" w:cs="Times New Roman"/>
                <w:szCs w:val="32"/>
              </w:rPr>
              <w:t>Power point presentations on teams</w:t>
            </w:r>
          </w:p>
          <w:p w14:paraId="30349912" w14:textId="1E41B767" w:rsidR="00E27902" w:rsidRDefault="00E27902" w:rsidP="00E2790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ato" w:eastAsia="Calibri" w:hAnsi="Lato" w:cs="Times New Roman"/>
                <w:szCs w:val="32"/>
              </w:rPr>
            </w:pPr>
            <w:r>
              <w:rPr>
                <w:rFonts w:ascii="Lato" w:eastAsia="Calibri" w:hAnsi="Lato" w:cs="Times New Roman"/>
                <w:szCs w:val="32"/>
              </w:rPr>
              <w:t>Exam questions on teams / class charts</w:t>
            </w:r>
          </w:p>
          <w:p w14:paraId="5A25B01A" w14:textId="0C3F9911" w:rsidR="00E27902" w:rsidRDefault="00E27902" w:rsidP="00E2790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ato" w:eastAsia="Calibri" w:hAnsi="Lato" w:cs="Times New Roman"/>
                <w:szCs w:val="32"/>
              </w:rPr>
            </w:pPr>
            <w:r>
              <w:rPr>
                <w:rFonts w:ascii="Lato" w:eastAsia="Calibri" w:hAnsi="Lato" w:cs="Times New Roman"/>
                <w:szCs w:val="32"/>
              </w:rPr>
              <w:t>Personal learning checklists</w:t>
            </w:r>
          </w:p>
          <w:p w14:paraId="6CE116E3" w14:textId="49DC128D" w:rsidR="00E27902" w:rsidRPr="000B27C1" w:rsidRDefault="00877343" w:rsidP="00E2790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Style w:val="Hyperlink"/>
                <w:rFonts w:ascii="Lato" w:eastAsia="Calibri" w:hAnsi="Lato" w:cs="Times New Roman"/>
                <w:color w:val="auto"/>
                <w:szCs w:val="32"/>
                <w:u w:val="none"/>
              </w:rPr>
            </w:pPr>
            <w:hyperlink r:id="rId10" w:history="1">
              <w:r w:rsidR="00E27902" w:rsidRPr="000B27C1">
                <w:rPr>
                  <w:rStyle w:val="Hyperlink"/>
                  <w:rFonts w:ascii="Lato" w:hAnsi="Lato"/>
                </w:rPr>
                <w:t>www.youtube.com</w:t>
              </w:r>
            </w:hyperlink>
            <w:r>
              <w:rPr>
                <w:rStyle w:val="Hyperlink"/>
                <w:rFonts w:ascii="Lato" w:hAnsi="Lato"/>
              </w:rPr>
              <w:t xml:space="preserve"> - ever learner</w:t>
            </w:r>
          </w:p>
          <w:p w14:paraId="1237F585" w14:textId="77777777" w:rsidR="00E27902" w:rsidRPr="000B27C1" w:rsidRDefault="00E27902" w:rsidP="00E2790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ato" w:eastAsia="Calibri" w:hAnsi="Lato" w:cs="Times New Roman"/>
                <w:szCs w:val="32"/>
              </w:rPr>
            </w:pPr>
            <w:r w:rsidRPr="000B27C1">
              <w:rPr>
                <w:rFonts w:ascii="Lato" w:hAnsi="Lato"/>
              </w:rPr>
              <w:t>PE4Learning</w:t>
            </w:r>
          </w:p>
          <w:p w14:paraId="571AC5B7" w14:textId="07D2B288" w:rsidR="004E7B88" w:rsidRDefault="00E27902" w:rsidP="00E27902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 w:rsidRPr="000B27C1">
              <w:rPr>
                <w:rFonts w:ascii="Lato" w:hAnsi="Lato"/>
              </w:rPr>
              <w:t>BBC Bitesize PE</w:t>
            </w:r>
          </w:p>
        </w:tc>
      </w:tr>
    </w:tbl>
    <w:p w14:paraId="16888B79" w14:textId="77777777" w:rsidR="004E7B88" w:rsidRDefault="004E7B88">
      <w:pPr>
        <w:tabs>
          <w:tab w:val="left" w:pos="1116"/>
        </w:tabs>
        <w:rPr>
          <w:rFonts w:ascii="Lato" w:hAnsi="Lato"/>
        </w:rPr>
      </w:pPr>
    </w:p>
    <w:p w14:paraId="0F5B4EF7" w14:textId="77777777" w:rsidR="004E7B88" w:rsidRDefault="004E7B88">
      <w:pPr>
        <w:rPr>
          <w:rFonts w:ascii="Lato" w:hAnsi="Lato"/>
        </w:rPr>
      </w:pPr>
    </w:p>
    <w:sectPr w:rsidR="004E7B88"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8F99" w14:textId="77777777" w:rsidR="004E7B88" w:rsidRDefault="00E27902">
      <w:r>
        <w:separator/>
      </w:r>
    </w:p>
  </w:endnote>
  <w:endnote w:type="continuationSeparator" w:id="0">
    <w:p w14:paraId="62840C1F" w14:textId="77777777" w:rsidR="004E7B88" w:rsidRDefault="00E2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2170" w14:textId="77777777" w:rsidR="004E7B88" w:rsidRDefault="00E27902">
      <w:r>
        <w:separator/>
      </w:r>
    </w:p>
  </w:footnote>
  <w:footnote w:type="continuationSeparator" w:id="0">
    <w:p w14:paraId="57A6BAF7" w14:textId="77777777" w:rsidR="004E7B88" w:rsidRDefault="00E2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282B" w14:textId="77777777" w:rsidR="004E7B88" w:rsidRDefault="00E2790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E490890" wp14:editId="62DA6476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943736">
    <w:abstractNumId w:val="6"/>
  </w:num>
  <w:num w:numId="2" w16cid:durableId="1006177230">
    <w:abstractNumId w:val="5"/>
  </w:num>
  <w:num w:numId="3" w16cid:durableId="2097509262">
    <w:abstractNumId w:val="0"/>
  </w:num>
  <w:num w:numId="4" w16cid:durableId="355009003">
    <w:abstractNumId w:val="2"/>
  </w:num>
  <w:num w:numId="5" w16cid:durableId="1395929838">
    <w:abstractNumId w:val="3"/>
  </w:num>
  <w:num w:numId="6" w16cid:durableId="83653818">
    <w:abstractNumId w:val="4"/>
  </w:num>
  <w:num w:numId="7" w16cid:durableId="138310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88"/>
    <w:rsid w:val="004E7B88"/>
    <w:rsid w:val="00877343"/>
    <w:rsid w:val="00E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7EFD9C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sid w:val="00E279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youtub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ADFD7-CAB7-4E61-B3BE-A52A6119F77C}">
  <ds:schemaRefs>
    <ds:schemaRef ds:uri="http://schemas.microsoft.com/office/2006/metadata/properties"/>
    <ds:schemaRef ds:uri="http://schemas.microsoft.com/office/infopath/2007/PartnerControls"/>
    <ds:schemaRef ds:uri="527f3b8e-8a24-4bc3-863b-be0996d578e7"/>
    <ds:schemaRef ds:uri="093b61d7-d551-45bf-9d43-8823b68d3fbe"/>
  </ds:schemaRefs>
</ds:datastoreItem>
</file>

<file path=customXml/itemProps3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Mrs C Booth</cp:lastModifiedBy>
  <cp:revision>2</cp:revision>
  <dcterms:created xsi:type="dcterms:W3CDTF">2024-03-12T21:36:00Z</dcterms:created>
  <dcterms:modified xsi:type="dcterms:W3CDTF">2024-03-12T21:36:00Z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