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2608AB" w:rsidR="00134173" w:rsidP="00134173" w:rsidRDefault="00134173" w14:paraId="7D83AC21" w14:textId="5B3FB278">
      <w:pPr>
        <w:rPr>
          <w:color w:val="003399"/>
        </w:rPr>
      </w:pPr>
    </w:p>
    <w:p w:rsidRPr="002608AB" w:rsidR="00134173" w:rsidP="00134173" w:rsidRDefault="00134173" w14:paraId="3F6F6E57" w14:textId="728841E3">
      <w:pPr>
        <w:rPr>
          <w:color w:val="003399"/>
        </w:rPr>
      </w:pPr>
    </w:p>
    <w:p w:rsidRPr="002608AB" w:rsidR="00134173" w:rsidP="00134173" w:rsidRDefault="00134173" w14:paraId="30E8DF4A" w14:textId="2F2DB15F">
      <w:pPr>
        <w:rPr>
          <w:color w:val="003399"/>
        </w:rPr>
      </w:pPr>
    </w:p>
    <w:p w:rsidRPr="002608AB" w:rsidR="002B43AE" w:rsidP="00134173" w:rsidRDefault="002B43AE" w14:paraId="06FA5498" w14:textId="334EACD7">
      <w:pPr>
        <w:rPr>
          <w:color w:val="003399"/>
        </w:rPr>
      </w:pPr>
    </w:p>
    <w:p w:rsidRPr="002608AB" w:rsidR="002B43AE" w:rsidP="00134173" w:rsidRDefault="002B43AE" w14:paraId="6C497BBC" w14:textId="5A1CCE03">
      <w:pPr>
        <w:rPr>
          <w:color w:val="003399"/>
        </w:rPr>
      </w:pPr>
    </w:p>
    <w:p w:rsidRPr="002608AB" w:rsidR="002B43AE" w:rsidP="00134173" w:rsidRDefault="002B43AE" w14:paraId="1E182687" w14:textId="1F8ACFED">
      <w:pPr>
        <w:rPr>
          <w:color w:val="003399"/>
        </w:rPr>
      </w:pPr>
    </w:p>
    <w:p w:rsidRPr="002608AB" w:rsidR="002B43AE" w:rsidP="00134173" w:rsidRDefault="002B43AE" w14:paraId="2B578A7F" w14:textId="5868E3FB">
      <w:pPr>
        <w:rPr>
          <w:color w:val="003399"/>
        </w:rPr>
      </w:pPr>
    </w:p>
    <w:p w:rsidR="002B43AE" w:rsidP="00134173" w:rsidRDefault="002B43AE" w14:paraId="4AFEF6B7" w14:textId="60FD9E8D">
      <w:pPr>
        <w:rPr>
          <w:color w:val="003399"/>
        </w:rPr>
      </w:pPr>
    </w:p>
    <w:p w:rsidR="002608AB" w:rsidP="00134173" w:rsidRDefault="002608AB" w14:paraId="7CB87896" w14:textId="4BF70BE0">
      <w:pPr>
        <w:rPr>
          <w:color w:val="003399"/>
        </w:rPr>
      </w:pPr>
    </w:p>
    <w:p w:rsidRPr="002608AB" w:rsidR="002608AB" w:rsidP="00134173" w:rsidRDefault="002608AB" w14:paraId="5F8F741A" w14:textId="77777777">
      <w:pPr>
        <w:rPr>
          <w:color w:val="003399"/>
        </w:rPr>
      </w:pPr>
    </w:p>
    <w:p w:rsidRPr="002608AB" w:rsidR="002B43AE" w:rsidP="00134173" w:rsidRDefault="002B43AE" w14:paraId="38ADF6F3" w14:textId="04E79C20">
      <w:pPr>
        <w:rPr>
          <w:color w:val="003399"/>
        </w:rPr>
      </w:pPr>
    </w:p>
    <w:p w:rsidRPr="002608AB" w:rsidR="002B43AE" w:rsidP="00134173" w:rsidRDefault="002B43AE" w14:paraId="445D34EB" w14:textId="77777777">
      <w:pPr>
        <w:rPr>
          <w:color w:val="003399"/>
        </w:rPr>
      </w:pPr>
    </w:p>
    <w:p w:rsidRPr="00172CF5" w:rsidR="002733F6" w:rsidP="00D32BEF" w:rsidRDefault="00AB3D80" w14:paraId="70CAF1FF" w14:textId="787FBB8B">
      <w:pPr>
        <w:spacing w:line="276" w:lineRule="auto"/>
        <w:rPr>
          <w:b/>
          <w:color w:val="003399"/>
          <w:sz w:val="72"/>
          <w:szCs w:val="72"/>
        </w:rPr>
      </w:pPr>
      <w:r>
        <w:rPr>
          <w:b/>
          <w:color w:val="003399"/>
          <w:sz w:val="72"/>
          <w:szCs w:val="72"/>
        </w:rPr>
        <w:t>EMERGENCY EVACUATION POLICY</w:t>
      </w:r>
      <w:r w:rsidR="00495F7B">
        <w:rPr>
          <w:b/>
          <w:color w:val="003399"/>
          <w:sz w:val="72"/>
          <w:szCs w:val="72"/>
        </w:rPr>
        <w:t xml:space="preserve"> (Exams)</w:t>
      </w:r>
    </w:p>
    <w:p w:rsidRPr="00172CF5" w:rsidR="00134173" w:rsidP="549142E3" w:rsidRDefault="00134173" w14:paraId="34B2B4DB" w14:textId="318B3D19">
      <w:pPr>
        <w:rPr>
          <w:b w:val="1"/>
          <w:bCs w:val="1"/>
          <w:color w:val="FF3300"/>
          <w:sz w:val="72"/>
          <w:szCs w:val="72"/>
        </w:rPr>
      </w:pPr>
      <w:r w:rsidRPr="549142E3" w:rsidR="00134173">
        <w:rPr>
          <w:color w:val="FF3300"/>
          <w:sz w:val="72"/>
          <w:szCs w:val="72"/>
        </w:rPr>
        <w:t>20</w:t>
      </w:r>
      <w:r w:rsidRPr="549142E3" w:rsidR="001D489A">
        <w:rPr>
          <w:color w:val="FF3300"/>
          <w:sz w:val="72"/>
          <w:szCs w:val="72"/>
        </w:rPr>
        <w:t>2</w:t>
      </w:r>
      <w:r w:rsidRPr="549142E3" w:rsidR="00981596">
        <w:rPr>
          <w:color w:val="FF3300"/>
          <w:sz w:val="72"/>
          <w:szCs w:val="72"/>
        </w:rPr>
        <w:t>5</w:t>
      </w:r>
      <w:r w:rsidRPr="549142E3" w:rsidR="00134173">
        <w:rPr>
          <w:color w:val="FF3300"/>
          <w:sz w:val="72"/>
          <w:szCs w:val="72"/>
        </w:rPr>
        <w:t>/</w:t>
      </w:r>
      <w:r w:rsidRPr="549142E3" w:rsidR="00F642BC">
        <w:rPr>
          <w:color w:val="FF3300"/>
          <w:sz w:val="72"/>
          <w:szCs w:val="72"/>
        </w:rPr>
        <w:t>2</w:t>
      </w:r>
      <w:r w:rsidRPr="549142E3" w:rsidR="00981596">
        <w:rPr>
          <w:color w:val="FF3300"/>
          <w:sz w:val="72"/>
          <w:szCs w:val="72"/>
        </w:rPr>
        <w:t>6</w:t>
      </w:r>
    </w:p>
    <w:p w:rsidR="00134173" w:rsidP="00134173" w:rsidRDefault="00134173" w14:paraId="46D0FAB8" w14:textId="77777777">
      <w:pPr>
        <w:autoSpaceDE w:val="0"/>
        <w:autoSpaceDN w:val="0"/>
        <w:adjustRightInd w:val="0"/>
        <w:spacing w:line="276" w:lineRule="auto"/>
        <w:rPr>
          <w:szCs w:val="24"/>
        </w:rPr>
      </w:pPr>
    </w:p>
    <w:p w:rsidR="00134173" w:rsidP="00134173" w:rsidRDefault="00134173" w14:paraId="5A2F316B" w14:textId="77777777">
      <w:pPr>
        <w:autoSpaceDE w:val="0"/>
        <w:autoSpaceDN w:val="0"/>
        <w:adjustRightInd w:val="0"/>
        <w:spacing w:line="276" w:lineRule="auto"/>
        <w:rPr>
          <w:szCs w:val="24"/>
        </w:rPr>
      </w:pPr>
    </w:p>
    <w:p w:rsidR="00134173" w:rsidP="00134173" w:rsidRDefault="00134173" w14:paraId="5F87C823" w14:textId="77777777">
      <w:pPr>
        <w:autoSpaceDE w:val="0"/>
        <w:autoSpaceDN w:val="0"/>
        <w:adjustRightInd w:val="0"/>
        <w:spacing w:line="276" w:lineRule="auto"/>
        <w:rPr>
          <w:szCs w:val="24"/>
        </w:rPr>
      </w:pPr>
    </w:p>
    <w:p w:rsidR="00134173" w:rsidP="00134173" w:rsidRDefault="00134173" w14:paraId="7715C0A0" w14:textId="77777777">
      <w:pPr>
        <w:autoSpaceDE w:val="0"/>
        <w:autoSpaceDN w:val="0"/>
        <w:adjustRightInd w:val="0"/>
        <w:spacing w:line="276" w:lineRule="auto"/>
        <w:rPr>
          <w:szCs w:val="24"/>
        </w:rPr>
      </w:pPr>
    </w:p>
    <w:p w:rsidR="00134173" w:rsidP="00134173" w:rsidRDefault="00134173" w14:paraId="188BB922" w14:textId="46C3E52D">
      <w:pPr>
        <w:autoSpaceDE w:val="0"/>
        <w:autoSpaceDN w:val="0"/>
        <w:adjustRightInd w:val="0"/>
        <w:spacing w:line="276" w:lineRule="auto"/>
        <w:rPr>
          <w:szCs w:val="24"/>
        </w:rPr>
      </w:pPr>
    </w:p>
    <w:p w:rsidR="002B43AE" w:rsidP="00134173" w:rsidRDefault="002B43AE" w14:paraId="314A2A44" w14:textId="77777777">
      <w:pPr>
        <w:autoSpaceDE w:val="0"/>
        <w:autoSpaceDN w:val="0"/>
        <w:adjustRightInd w:val="0"/>
        <w:spacing w:line="276" w:lineRule="auto"/>
        <w:rPr>
          <w:szCs w:val="24"/>
        </w:rPr>
      </w:pPr>
    </w:p>
    <w:p w:rsidR="00134173" w:rsidP="00134173" w:rsidRDefault="00134173" w14:paraId="4349FC55" w14:textId="15938DFD">
      <w:pPr>
        <w:autoSpaceDE w:val="0"/>
        <w:autoSpaceDN w:val="0"/>
        <w:adjustRightInd w:val="0"/>
        <w:spacing w:line="276" w:lineRule="auto"/>
        <w:rPr>
          <w:szCs w:val="24"/>
        </w:rPr>
      </w:pPr>
    </w:p>
    <w:p w:rsidR="000831C0" w:rsidP="00134173" w:rsidRDefault="000831C0" w14:paraId="58BAE8D1" w14:textId="43D678FB">
      <w:pPr>
        <w:autoSpaceDE w:val="0"/>
        <w:autoSpaceDN w:val="0"/>
        <w:adjustRightInd w:val="0"/>
        <w:spacing w:line="276" w:lineRule="auto"/>
        <w:rPr>
          <w:szCs w:val="24"/>
        </w:rPr>
      </w:pPr>
    </w:p>
    <w:p w:rsidR="00B575D2" w:rsidP="00134173" w:rsidRDefault="00B575D2" w14:paraId="15EC2042" w14:textId="1E9E4D1C">
      <w:pPr>
        <w:autoSpaceDE w:val="0"/>
        <w:autoSpaceDN w:val="0"/>
        <w:adjustRightInd w:val="0"/>
        <w:spacing w:line="276" w:lineRule="auto"/>
        <w:rPr>
          <w:szCs w:val="24"/>
        </w:rPr>
      </w:pPr>
    </w:p>
    <w:p w:rsidR="00B575D2" w:rsidP="00134173" w:rsidRDefault="00B575D2" w14:paraId="3A00E970" w14:textId="77777777">
      <w:pPr>
        <w:autoSpaceDE w:val="0"/>
        <w:autoSpaceDN w:val="0"/>
        <w:adjustRightInd w:val="0"/>
        <w:spacing w:line="276" w:lineRule="auto"/>
        <w:rPr>
          <w:szCs w:val="24"/>
        </w:rPr>
      </w:pPr>
    </w:p>
    <w:p w:rsidRPr="001D489A" w:rsidR="001D489A" w:rsidP="001D489A" w:rsidRDefault="00134173" w14:paraId="3539917D" w14:textId="158BA006">
      <w:pPr>
        <w:spacing w:line="276" w:lineRule="auto"/>
        <w:rPr>
          <w:szCs w:val="24"/>
        </w:rPr>
      </w:pPr>
      <w:r w:rsidRPr="00A4728A">
        <w:rPr>
          <w:szCs w:val="24"/>
        </w:rPr>
        <w:t>Th</w:t>
      </w:r>
      <w:r w:rsidR="00D46407">
        <w:rPr>
          <w:szCs w:val="24"/>
        </w:rPr>
        <w:t xml:space="preserve">is </w:t>
      </w:r>
      <w:r w:rsidR="00844861">
        <w:rPr>
          <w:szCs w:val="24"/>
        </w:rPr>
        <w:t>policy</w:t>
      </w:r>
      <w:r w:rsidR="00D46407">
        <w:rPr>
          <w:szCs w:val="24"/>
        </w:rPr>
        <w:t xml:space="preserve"> is</w:t>
      </w:r>
      <w:r w:rsidRPr="00A4728A">
        <w:rPr>
          <w:szCs w:val="24"/>
        </w:rPr>
        <w:t xml:space="preserve"> reviewed annually to ensure compliance with current regulations</w:t>
      </w:r>
      <w:bookmarkStart w:name="_Toc490256598" w:id="0"/>
    </w:p>
    <w:tbl>
      <w:tblPr>
        <w:tblStyle w:val="TableGrid"/>
        <w:tblW w:w="3969" w:type="dxa"/>
        <w:tblInd w:w="6204" w:type="dxa"/>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12" w:space="0"/>
          <w:insideV w:val="single" w:color="000000" w:themeColor="text1" w:sz="12" w:space="0"/>
        </w:tblBorders>
        <w:tblLayout w:type="fixed"/>
        <w:tblLook w:val="04A0" w:firstRow="1" w:lastRow="0" w:firstColumn="1" w:lastColumn="0" w:noHBand="0" w:noVBand="1"/>
      </w:tblPr>
      <w:tblGrid>
        <w:gridCol w:w="2008"/>
        <w:gridCol w:w="1961"/>
      </w:tblGrid>
      <w:tr w:rsidRPr="00BA5EE1" w:rsidR="001D489A" w:rsidTr="549142E3" w14:paraId="1BC2C765" w14:textId="77777777">
        <w:tc>
          <w:tcPr>
            <w:tcW w:w="3969" w:type="dxa"/>
            <w:gridSpan w:val="2"/>
            <w:tcBorders>
              <w:top w:val="single" w:color="auto" w:sz="8" w:space="0"/>
              <w:left w:val="single" w:color="auto" w:sz="8" w:space="0"/>
              <w:bottom w:val="single" w:color="auto" w:sz="8" w:space="0"/>
              <w:right w:val="single" w:color="auto" w:sz="8" w:space="0"/>
            </w:tcBorders>
            <w:shd w:val="clear" w:color="auto" w:fill="F2F2F2" w:themeFill="background1" w:themeFillShade="F2"/>
            <w:tcMar/>
            <w:vAlign w:val="center"/>
          </w:tcPr>
          <w:p w:rsidRPr="00AB3D80" w:rsidR="001D489A" w:rsidP="00DF466A" w:rsidRDefault="001D489A" w14:paraId="7C8F2D1E" w14:textId="77777777">
            <w:pPr>
              <w:spacing w:line="276" w:lineRule="auto"/>
              <w:rPr>
                <w:rFonts w:cs="Tahoma"/>
                <w:sz w:val="20"/>
                <w:szCs w:val="20"/>
              </w:rPr>
            </w:pPr>
            <w:r w:rsidRPr="00AB3D80">
              <w:rPr>
                <w:rFonts w:cs="Tahoma"/>
                <w:sz w:val="20"/>
                <w:szCs w:val="20"/>
              </w:rPr>
              <w:t>Approved/reviewed by</w:t>
            </w:r>
          </w:p>
        </w:tc>
      </w:tr>
      <w:tr w:rsidRPr="003277E3" w:rsidR="001D489A" w:rsidTr="549142E3" w14:paraId="296B2DAC" w14:textId="77777777">
        <w:tc>
          <w:tcPr>
            <w:tcW w:w="3969" w:type="dxa"/>
            <w:gridSpan w:val="2"/>
            <w:tcBorders>
              <w:top w:val="single" w:color="auto" w:sz="8" w:space="0"/>
              <w:left w:val="single" w:color="auto" w:sz="8" w:space="0"/>
              <w:bottom w:val="single" w:color="auto" w:sz="8" w:space="0"/>
              <w:right w:val="single" w:color="auto" w:sz="8" w:space="0"/>
            </w:tcBorders>
            <w:tcMar/>
            <w:vAlign w:val="center"/>
          </w:tcPr>
          <w:p w:rsidRPr="00AB3D80" w:rsidR="001D489A" w:rsidP="549142E3" w:rsidRDefault="001D489A" w14:paraId="1A682BF6" w14:textId="385222CC">
            <w:pPr>
              <w:pStyle w:val="ListParagraph"/>
              <w:numPr>
                <w:ilvl w:val="0"/>
                <w:numId w:val="33"/>
              </w:numPr>
              <w:spacing w:line="276" w:lineRule="auto"/>
              <w:jc w:val="both"/>
              <w:rPr>
                <w:rFonts w:cs="Tahoma"/>
              </w:rPr>
            </w:pPr>
            <w:r w:rsidRPr="549142E3" w:rsidR="1889FBCE">
              <w:rPr>
                <w:rFonts w:cs="Tahoma"/>
              </w:rPr>
              <w:t>Houlston</w:t>
            </w:r>
          </w:p>
        </w:tc>
      </w:tr>
      <w:tr w:rsidRPr="003277E3" w:rsidR="001D489A" w:rsidTr="549142E3" w14:paraId="1208D4F1" w14:textId="77777777">
        <w:tc>
          <w:tcPr>
            <w:tcW w:w="2008"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vAlign w:val="center"/>
          </w:tcPr>
          <w:p w:rsidRPr="00AB3D80" w:rsidR="001D489A" w:rsidP="007732CF" w:rsidRDefault="001D489A" w14:paraId="0FC3E6E5" w14:textId="77777777">
            <w:pPr>
              <w:spacing w:line="276" w:lineRule="auto"/>
              <w:rPr>
                <w:rFonts w:cs="Tahoma"/>
                <w:sz w:val="20"/>
                <w:szCs w:val="20"/>
              </w:rPr>
            </w:pPr>
            <w:r w:rsidRPr="00AB3D80">
              <w:rPr>
                <w:rFonts w:cs="Tahoma"/>
                <w:sz w:val="20"/>
                <w:szCs w:val="20"/>
              </w:rPr>
              <w:t>Date of next review</w:t>
            </w:r>
          </w:p>
        </w:tc>
        <w:tc>
          <w:tcPr>
            <w:tcW w:w="1961" w:type="dxa"/>
            <w:tcBorders>
              <w:top w:val="single" w:color="auto" w:sz="8" w:space="0"/>
              <w:left w:val="single" w:color="auto" w:sz="8" w:space="0"/>
              <w:bottom w:val="single" w:color="auto" w:sz="8" w:space="0"/>
              <w:right w:val="single" w:color="auto" w:sz="8" w:space="0"/>
            </w:tcBorders>
            <w:tcMar/>
            <w:vAlign w:val="center"/>
          </w:tcPr>
          <w:p w:rsidRPr="00AB3D80" w:rsidR="001D489A" w:rsidP="00DF466A" w:rsidRDefault="001D489A" w14:paraId="697D96A3" w14:textId="5FE8F9A5">
            <w:pPr>
              <w:spacing w:line="276" w:lineRule="auto"/>
              <w:jc w:val="both"/>
              <w:rPr>
                <w:rFonts w:cs="Tahoma"/>
              </w:rPr>
            </w:pPr>
            <w:r w:rsidRPr="549142E3" w:rsidR="3827FE44">
              <w:rPr>
                <w:rFonts w:cs="Tahoma"/>
              </w:rPr>
              <w:t>December 2026</w:t>
            </w:r>
          </w:p>
        </w:tc>
      </w:tr>
    </w:tbl>
    <w:p w:rsidR="002608AB" w:rsidP="006819FD" w:rsidRDefault="002608AB" w14:paraId="4723A82A" w14:textId="77777777">
      <w:pPr>
        <w:pStyle w:val="Headinglevel1"/>
        <w:spacing w:before="240" w:line="276" w:lineRule="auto"/>
        <w:rPr>
          <w:szCs w:val="24"/>
        </w:rPr>
      </w:pPr>
    </w:p>
    <w:p w:rsidRPr="005F2826" w:rsidR="006819FD" w:rsidP="006819FD" w:rsidRDefault="006819FD" w14:paraId="4D9501FF" w14:textId="0DC48D38">
      <w:pPr>
        <w:pStyle w:val="Headinglevel1"/>
        <w:spacing w:before="240" w:line="276" w:lineRule="auto"/>
        <w:rPr>
          <w:szCs w:val="24"/>
        </w:rPr>
      </w:pPr>
      <w:r w:rsidRPr="00F642BC">
        <w:rPr>
          <w:szCs w:val="24"/>
        </w:rPr>
        <w:lastRenderedPageBreak/>
        <w:t xml:space="preserve">Key staff </w:t>
      </w:r>
      <w:r w:rsidRPr="006819FD">
        <w:rPr>
          <w:szCs w:val="24"/>
        </w:rPr>
        <w:t>involved in the policy</w:t>
      </w:r>
    </w:p>
    <w:tbl>
      <w:tblPr>
        <w:tblStyle w:val="TableGrid"/>
        <w:tblW w:w="0" w:type="auto"/>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ook w:val="04A0" w:firstRow="1" w:lastRow="0" w:firstColumn="1" w:lastColumn="0" w:noHBand="0" w:noVBand="1"/>
      </w:tblPr>
      <w:tblGrid>
        <w:gridCol w:w="3534"/>
        <w:gridCol w:w="6498"/>
      </w:tblGrid>
      <w:tr w:rsidRPr="00AB3D80" w:rsidR="006819FD" w:rsidTr="549142E3" w14:paraId="50ECB0C5" w14:textId="77777777">
        <w:tc>
          <w:tcPr>
            <w:tcW w:w="3534" w:type="dxa"/>
            <w:shd w:val="clear" w:color="auto" w:fill="F2F2F2" w:themeFill="background1" w:themeFillShade="F2"/>
            <w:tcMar/>
          </w:tcPr>
          <w:p w:rsidRPr="00AB3D80" w:rsidR="006819FD" w:rsidP="002608AB" w:rsidRDefault="006819FD" w14:paraId="687A689A" w14:textId="12F6F4DE">
            <w:pPr>
              <w:rPr>
                <w:rFonts w:cs="Tahoma"/>
                <w:bCs/>
                <w:sz w:val="20"/>
                <w:szCs w:val="20"/>
              </w:rPr>
            </w:pPr>
            <w:bookmarkStart w:name="_Hlk20227038" w:id="1"/>
            <w:bookmarkStart w:name="_Hlk20226988" w:id="2"/>
            <w:r w:rsidRPr="00AB3D80">
              <w:rPr>
                <w:rFonts w:cs="Tahoma"/>
                <w:bCs/>
                <w:sz w:val="20"/>
                <w:szCs w:val="20"/>
              </w:rPr>
              <w:t>Role</w:t>
            </w:r>
          </w:p>
        </w:tc>
        <w:tc>
          <w:tcPr>
            <w:tcW w:w="6498" w:type="dxa"/>
            <w:shd w:val="clear" w:color="auto" w:fill="F2F2F2" w:themeFill="background1" w:themeFillShade="F2"/>
            <w:tcMar/>
          </w:tcPr>
          <w:p w:rsidRPr="00AB3D80" w:rsidR="006819FD" w:rsidP="00D5745F" w:rsidRDefault="006819FD" w14:paraId="3B0BDB66" w14:textId="5E784158">
            <w:pPr>
              <w:jc w:val="both"/>
              <w:rPr>
                <w:rFonts w:cs="Tahoma"/>
                <w:bCs/>
                <w:sz w:val="20"/>
                <w:szCs w:val="20"/>
              </w:rPr>
            </w:pPr>
            <w:r w:rsidRPr="00AB3D80">
              <w:rPr>
                <w:rFonts w:cs="Tahoma"/>
                <w:bCs/>
                <w:sz w:val="20"/>
                <w:szCs w:val="20"/>
              </w:rPr>
              <w:t>Name(s)</w:t>
            </w:r>
          </w:p>
        </w:tc>
      </w:tr>
      <w:tr w:rsidRPr="002608AB" w:rsidR="006819FD" w:rsidTr="549142E3" w14:paraId="000DEA09" w14:textId="77777777">
        <w:tc>
          <w:tcPr>
            <w:tcW w:w="3534" w:type="dxa"/>
            <w:tcMar/>
          </w:tcPr>
          <w:p w:rsidRPr="00AB3D80" w:rsidR="006819FD" w:rsidP="002608AB" w:rsidRDefault="00495F7B" w14:paraId="234651CE" w14:textId="360C0766">
            <w:pPr>
              <w:rPr>
                <w:rFonts w:cs="Tahoma"/>
                <w:sz w:val="20"/>
                <w:szCs w:val="20"/>
              </w:rPr>
            </w:pPr>
            <w:r w:rsidRPr="00AB3D80">
              <w:rPr>
                <w:rFonts w:cs="Tahoma"/>
                <w:sz w:val="20"/>
                <w:szCs w:val="20"/>
              </w:rPr>
              <w:t>Head of centre</w:t>
            </w:r>
          </w:p>
        </w:tc>
        <w:tc>
          <w:tcPr>
            <w:tcW w:w="6498" w:type="dxa"/>
            <w:tcMar/>
          </w:tcPr>
          <w:p w:rsidRPr="009A6525" w:rsidR="006819FD" w:rsidP="549142E3" w:rsidRDefault="00FD4296" w14:paraId="5BBD1650" w14:textId="466FAAB4">
            <w:pPr>
              <w:jc w:val="both"/>
              <w:rPr>
                <w:rFonts w:cs="Tahoma"/>
              </w:rPr>
            </w:pPr>
            <w:r w:rsidRPr="549142E3" w:rsidR="6583FD44">
              <w:rPr>
                <w:rFonts w:cs="Tahoma"/>
              </w:rPr>
              <w:t>Mrs N Hirsch</w:t>
            </w:r>
          </w:p>
        </w:tc>
      </w:tr>
      <w:tr w:rsidRPr="00B96C25" w:rsidR="006819FD" w:rsidTr="549142E3" w14:paraId="153C42EF" w14:textId="77777777">
        <w:tc>
          <w:tcPr>
            <w:tcW w:w="3534" w:type="dxa"/>
            <w:tcMar/>
          </w:tcPr>
          <w:p w:rsidRPr="00AB3D80" w:rsidR="006819FD" w:rsidP="002608AB" w:rsidRDefault="00E10D7D" w14:paraId="30D80F1F" w14:textId="78ED9C6B">
            <w:pPr>
              <w:rPr>
                <w:rFonts w:cs="Tahoma"/>
                <w:sz w:val="20"/>
                <w:szCs w:val="20"/>
              </w:rPr>
            </w:pPr>
            <w:r>
              <w:rPr>
                <w:rFonts w:cs="Tahoma"/>
                <w:sz w:val="20"/>
                <w:szCs w:val="20"/>
              </w:rPr>
              <w:t>Exams officer</w:t>
            </w:r>
          </w:p>
        </w:tc>
        <w:tc>
          <w:tcPr>
            <w:tcW w:w="6498" w:type="dxa"/>
            <w:tcMar/>
          </w:tcPr>
          <w:p w:rsidRPr="009A6525" w:rsidR="006819FD" w:rsidP="549142E3" w:rsidRDefault="006819FD" w14:paraId="6BC8E669" w14:textId="60E0C2A7">
            <w:pPr>
              <w:jc w:val="both"/>
              <w:rPr>
                <w:rFonts w:cs="Tahoma"/>
              </w:rPr>
            </w:pPr>
            <w:r w:rsidRPr="549142E3" w:rsidR="28B0415A">
              <w:rPr>
                <w:rFonts w:cs="Tahoma"/>
              </w:rPr>
              <w:t>Mr M Giles</w:t>
            </w:r>
          </w:p>
        </w:tc>
      </w:tr>
      <w:tr w:rsidRPr="00B96C25" w:rsidR="006819FD" w:rsidTr="549142E3" w14:paraId="07483345" w14:textId="77777777">
        <w:tc>
          <w:tcPr>
            <w:tcW w:w="3534" w:type="dxa"/>
            <w:tcMar/>
          </w:tcPr>
          <w:p w:rsidRPr="00AB3D80" w:rsidR="006819FD" w:rsidP="002608AB" w:rsidRDefault="00495F7B" w14:paraId="43E076CF" w14:textId="0F977195">
            <w:pPr>
              <w:rPr>
                <w:rFonts w:cs="Tahoma"/>
                <w:sz w:val="20"/>
                <w:szCs w:val="20"/>
              </w:rPr>
            </w:pPr>
            <w:r w:rsidRPr="00AB3D80">
              <w:rPr>
                <w:rFonts w:cs="Tahoma"/>
                <w:sz w:val="20"/>
                <w:szCs w:val="20"/>
              </w:rPr>
              <w:t>Senior leader(s)</w:t>
            </w:r>
          </w:p>
        </w:tc>
        <w:tc>
          <w:tcPr>
            <w:tcW w:w="6498" w:type="dxa"/>
            <w:tcMar/>
          </w:tcPr>
          <w:p w:rsidRPr="009A6525" w:rsidR="006819FD" w:rsidP="549142E3" w:rsidRDefault="006819FD" w14:paraId="153AAE94" w14:textId="2989C9FC">
            <w:pPr>
              <w:jc w:val="both"/>
              <w:rPr>
                <w:rFonts w:cs="Tahoma"/>
              </w:rPr>
            </w:pPr>
            <w:r w:rsidRPr="549142E3" w:rsidR="0991E4C8">
              <w:rPr>
                <w:rFonts w:cs="Tahoma"/>
              </w:rPr>
              <w:t>Mrs A Houlston</w:t>
            </w:r>
          </w:p>
        </w:tc>
      </w:tr>
      <w:tr w:rsidRPr="00B96C25" w:rsidR="006819FD" w:rsidTr="549142E3" w14:paraId="2E554BB9" w14:textId="77777777">
        <w:tc>
          <w:tcPr>
            <w:tcW w:w="3534" w:type="dxa"/>
            <w:tcMar/>
          </w:tcPr>
          <w:p w:rsidRPr="00AB3D80" w:rsidR="006819FD" w:rsidP="002608AB" w:rsidRDefault="00A005D3" w14:paraId="77E386D3" w14:textId="33571F27">
            <w:pPr>
              <w:rPr>
                <w:rFonts w:cs="Tahoma"/>
                <w:sz w:val="20"/>
                <w:szCs w:val="20"/>
              </w:rPr>
            </w:pPr>
            <w:r w:rsidRPr="00090DBE">
              <w:rPr>
                <w:rFonts w:cs="Tahoma"/>
                <w:sz w:val="20"/>
                <w:szCs w:val="20"/>
              </w:rPr>
              <w:t>SENCo (or equivalent role)</w:t>
            </w:r>
          </w:p>
        </w:tc>
        <w:tc>
          <w:tcPr>
            <w:tcW w:w="6498" w:type="dxa"/>
            <w:tcMar/>
          </w:tcPr>
          <w:p w:rsidRPr="009A6525" w:rsidR="006819FD" w:rsidP="549142E3" w:rsidRDefault="006819FD" w14:paraId="6EB845A9" w14:textId="45576CA9">
            <w:pPr>
              <w:jc w:val="both"/>
              <w:rPr>
                <w:rFonts w:cs="Tahoma"/>
              </w:rPr>
            </w:pPr>
            <w:r w:rsidRPr="549142E3" w:rsidR="402F1242">
              <w:rPr>
                <w:rFonts w:cs="Tahoma"/>
              </w:rPr>
              <w:t xml:space="preserve">Mr S Berry </w:t>
            </w:r>
          </w:p>
        </w:tc>
      </w:tr>
      <w:tr w:rsidRPr="00B96C25" w:rsidR="006819FD" w:rsidTr="549142E3" w14:paraId="31D92129" w14:textId="77777777">
        <w:tc>
          <w:tcPr>
            <w:tcW w:w="3534" w:type="dxa"/>
            <w:tcMar/>
          </w:tcPr>
          <w:p w:rsidRPr="00AB3D80" w:rsidR="006819FD" w:rsidP="002608AB" w:rsidRDefault="006819FD" w14:paraId="1946BE45" w14:textId="6FC55FBA">
            <w:pPr>
              <w:rPr>
                <w:rFonts w:cs="Tahoma"/>
                <w:sz w:val="20"/>
                <w:szCs w:val="20"/>
              </w:rPr>
            </w:pPr>
          </w:p>
        </w:tc>
        <w:tc>
          <w:tcPr>
            <w:tcW w:w="6498" w:type="dxa"/>
            <w:tcMar/>
          </w:tcPr>
          <w:p w:rsidRPr="009A6525" w:rsidR="006819FD" w:rsidP="00D5745F" w:rsidRDefault="006819FD" w14:paraId="49FE0A2C" w14:textId="41FAE236">
            <w:pPr>
              <w:jc w:val="both"/>
              <w:rPr>
                <w:rFonts w:cs="Tahoma"/>
                <w:bCs/>
              </w:rPr>
            </w:pPr>
          </w:p>
        </w:tc>
      </w:tr>
      <w:bookmarkEnd w:id="1"/>
    </w:tbl>
    <w:p w:rsidR="006819FD" w:rsidP="006819FD" w:rsidRDefault="006819FD" w14:paraId="71DA004D" w14:textId="35D8BDF7">
      <w:pPr>
        <w:spacing w:after="200" w:line="276" w:lineRule="auto"/>
        <w:rPr>
          <w:rFonts w:cs="Arial"/>
          <w:b/>
          <w:noProof/>
          <w:color w:val="003399"/>
          <w:sz w:val="28"/>
          <w:szCs w:val="28"/>
        </w:rPr>
      </w:pPr>
    </w:p>
    <w:p w:rsidR="006819FD" w:rsidP="006819FD" w:rsidRDefault="006819FD" w14:paraId="534A8514" w14:textId="2D357061">
      <w:pPr>
        <w:spacing w:before="0" w:after="200" w:line="276" w:lineRule="auto"/>
        <w:rPr>
          <w:rFonts w:cs="Arial"/>
          <w:b/>
          <w:noProof/>
          <w:color w:val="003399"/>
          <w:sz w:val="28"/>
          <w:szCs w:val="28"/>
        </w:rPr>
      </w:pPr>
      <w:r>
        <w:rPr>
          <w:rFonts w:cs="Arial"/>
          <w:b/>
          <w:noProof/>
          <w:color w:val="003399"/>
          <w:sz w:val="28"/>
          <w:szCs w:val="28"/>
        </w:rPr>
        <w:br w:type="page"/>
      </w:r>
    </w:p>
    <w:bookmarkEnd w:id="2"/>
    <w:p w:rsidRPr="002B5670" w:rsidR="00495F7B" w:rsidP="00AF32F6" w:rsidRDefault="00495F7B" w14:paraId="06EE688B" w14:textId="77777777">
      <w:pPr>
        <w:pStyle w:val="Headinglevel1"/>
        <w:spacing w:before="240"/>
        <w:rPr>
          <w:szCs w:val="24"/>
        </w:rPr>
      </w:pPr>
      <w:r w:rsidRPr="002B5670">
        <w:rPr>
          <w:szCs w:val="24"/>
        </w:rPr>
        <w:lastRenderedPageBreak/>
        <w:t>Purpose of the policy</w:t>
      </w:r>
    </w:p>
    <w:p w:rsidRPr="00495F7B" w:rsidR="00495F7B" w:rsidP="00AF32F6" w:rsidRDefault="00495F7B" w14:paraId="032D47F5" w14:textId="2CF9EC92">
      <w:pPr>
        <w:pStyle w:val="Default"/>
        <w:rPr>
          <w:rFonts w:cs="Arial"/>
          <w:color w:val="auto"/>
          <w:sz w:val="22"/>
          <w:szCs w:val="22"/>
        </w:rPr>
      </w:pPr>
      <w:r w:rsidRPr="549142E3" w:rsidR="00495F7B">
        <w:rPr>
          <w:rFonts w:cs="Arial"/>
          <w:sz w:val="22"/>
          <w:szCs w:val="22"/>
        </w:rPr>
        <w:t>This policy details how</w:t>
      </w:r>
      <w:r w:rsidRPr="549142E3" w:rsidR="5E08D6C4">
        <w:rPr>
          <w:rFonts w:cs="Arial"/>
          <w:sz w:val="22"/>
          <w:szCs w:val="22"/>
        </w:rPr>
        <w:t xml:space="preserve"> The Earls High School</w:t>
      </w:r>
      <w:r w:rsidRPr="549142E3" w:rsidR="00495F7B">
        <w:rPr>
          <w:rFonts w:cs="Arial"/>
          <w:color w:val="FF3300"/>
          <w:sz w:val="22"/>
          <w:szCs w:val="22"/>
        </w:rPr>
        <w:t xml:space="preserve"> </w:t>
      </w:r>
      <w:r w:rsidRPr="549142E3" w:rsidR="00495F7B">
        <w:rPr>
          <w:rFonts w:cs="Arial"/>
          <w:color w:val="auto"/>
          <w:sz w:val="22"/>
          <w:szCs w:val="22"/>
        </w:rPr>
        <w:t>deals with an emergency evacuation of the exam room(s) by defining staff roles and responsibilities and confirming the emergency evacuation procedure.</w:t>
      </w:r>
    </w:p>
    <w:p w:rsidRPr="002B5670" w:rsidR="00495F7B" w:rsidP="00AF32F6" w:rsidRDefault="00495F7B" w14:paraId="7B2E42F7" w14:textId="77777777">
      <w:pPr>
        <w:pStyle w:val="Headinglevel1"/>
        <w:spacing w:before="240"/>
        <w:rPr>
          <w:szCs w:val="24"/>
        </w:rPr>
      </w:pPr>
      <w:r w:rsidRPr="002B5670">
        <w:rPr>
          <w:szCs w:val="24"/>
        </w:rPr>
        <w:t>When is an emergency evacuation required?</w:t>
      </w:r>
    </w:p>
    <w:p w:rsidRPr="002B5670" w:rsidR="00495F7B" w:rsidP="00AF32F6" w:rsidRDefault="00495F7B" w14:paraId="38CBEA14" w14:textId="77777777">
      <w:pPr>
        <w:autoSpaceDE w:val="0"/>
        <w:autoSpaceDN w:val="0"/>
        <w:adjustRightInd w:val="0"/>
        <w:rPr>
          <w:rFonts w:cs="Arial"/>
          <w:bCs/>
        </w:rPr>
      </w:pPr>
      <w:r w:rsidRPr="002B5670">
        <w:rPr>
          <w:rFonts w:cs="Arial"/>
          <w:bCs/>
        </w:rPr>
        <w:t xml:space="preserve">An emergency evacuation is required where it is unsafe for candidates to remain in the exam room. This might include a fire in the exam room, the fire alarm sounding to warn of fire, bomb alert or other serious threat. </w:t>
      </w:r>
    </w:p>
    <w:p w:rsidR="00495F7B" w:rsidP="00AF32F6" w:rsidRDefault="00495F7B" w14:paraId="01DFE4D9" w14:textId="77777777">
      <w:r w:rsidRPr="002B5670">
        <w:t>In exceptional situations, where candidates might be severely disadvantaged or distressed by remaining in the exam room, the emergency evacuation procedure may also need to be followed. This might include situations where there is severe disruption in the exam room, serious illness of a candidate or invigilator or similarly serious incidents.</w:t>
      </w:r>
    </w:p>
    <w:p w:rsidRPr="008E2246" w:rsidR="008E2246" w:rsidP="00AF32F6" w:rsidRDefault="00495F7B" w14:paraId="2C539A96" w14:textId="7B299FA2">
      <w:pPr>
        <w:pStyle w:val="NormalWeb"/>
        <w:spacing w:before="120" w:beforeAutospacing="0" w:after="120" w:afterAutospacing="0"/>
        <w:rPr>
          <w:rFonts w:ascii="Tahoma" w:hAnsi="Tahoma" w:cs="Tahoma"/>
          <w:szCs w:val="22"/>
        </w:rPr>
      </w:pPr>
      <w:r w:rsidRPr="00495F7B">
        <w:rPr>
          <w:rFonts w:ascii="Tahoma" w:hAnsi="Tahoma" w:cs="Tahoma"/>
          <w:szCs w:val="22"/>
        </w:rPr>
        <w:t>As each incident may be different, advice will be sought from the relevant awarding body as soon as it is safe to do so</w:t>
      </w:r>
      <w:r w:rsidRPr="00C461D3" w:rsidR="00C461D3">
        <w:rPr>
          <w:rFonts w:ascii="Tahoma" w:hAnsi="Tahoma" w:cs="Tahoma"/>
          <w:szCs w:val="22"/>
        </w:rPr>
        <w:t>.</w:t>
      </w:r>
      <w:r w:rsidRPr="00495F7B">
        <w:rPr>
          <w:rFonts w:ascii="Tahoma" w:hAnsi="Tahoma" w:cs="Tahoma"/>
          <w:szCs w:val="22"/>
        </w:rPr>
        <w:t xml:space="preserve"> </w:t>
      </w:r>
      <w:r w:rsidRPr="00A40F53">
        <w:rPr>
          <w:rFonts w:ascii="Tahoma" w:hAnsi="Tahoma" w:cs="Tahoma"/>
          <w:szCs w:val="22"/>
        </w:rPr>
        <w:t>(ICE 25</w:t>
      </w:r>
      <w:r w:rsidRPr="00C461D3">
        <w:rPr>
          <w:rFonts w:ascii="Tahoma" w:hAnsi="Tahoma" w:cs="Tahoma"/>
          <w:szCs w:val="22"/>
        </w:rPr>
        <w:t>.</w:t>
      </w:r>
      <w:r w:rsidRPr="00C461D3" w:rsidR="008E2246">
        <w:rPr>
          <w:rFonts w:ascii="Tahoma" w:hAnsi="Tahoma" w:cs="Tahoma"/>
          <w:szCs w:val="22"/>
        </w:rPr>
        <w:t>6</w:t>
      </w:r>
      <w:r w:rsidRPr="00C461D3">
        <w:rPr>
          <w:rFonts w:ascii="Tahoma" w:hAnsi="Tahoma" w:cs="Tahoma"/>
          <w:szCs w:val="22"/>
        </w:rPr>
        <w:t>)</w:t>
      </w:r>
    </w:p>
    <w:p w:rsidRPr="00495F7B" w:rsidR="00495F7B" w:rsidP="00AF32F6" w:rsidRDefault="00495F7B" w14:paraId="134149DD" w14:textId="2989306D">
      <w:pPr>
        <w:pStyle w:val="NormalWeb"/>
        <w:spacing w:before="120" w:beforeAutospacing="0" w:after="120" w:afterAutospacing="0"/>
        <w:rPr>
          <w:rFonts w:ascii="Tahoma" w:hAnsi="Tahoma"/>
          <w:szCs w:val="22"/>
        </w:rPr>
      </w:pPr>
      <w:r w:rsidRPr="00495F7B">
        <w:rPr>
          <w:rFonts w:ascii="Tahoma" w:hAnsi="Tahoma" w:cs="Tahoma"/>
          <w:szCs w:val="22"/>
        </w:rPr>
        <w:t>Where candidates are unable to return to the building to complete the examination, the relevant awarding body will be contacted immediately for advice.</w:t>
      </w:r>
    </w:p>
    <w:p w:rsidRPr="002B5670" w:rsidR="00495F7B" w:rsidP="00AF32F6" w:rsidRDefault="00495F7B" w14:paraId="4ABB6C7B" w14:textId="77777777">
      <w:pPr>
        <w:pStyle w:val="Headinglevel1"/>
        <w:spacing w:before="240"/>
        <w:rPr>
          <w:szCs w:val="24"/>
        </w:rPr>
      </w:pPr>
      <w:r w:rsidRPr="002B5670">
        <w:rPr>
          <w:szCs w:val="24"/>
        </w:rPr>
        <w:t>Emergency evacuation of an exam room</w:t>
      </w:r>
    </w:p>
    <w:p w:rsidRPr="0058652F" w:rsidR="00495F7B" w:rsidP="00AF32F6" w:rsidRDefault="00495F7B" w14:paraId="133D8709" w14:textId="77777777">
      <w:pPr>
        <w:pStyle w:val="Headinglevel2"/>
        <w:spacing w:before="240" w:after="120"/>
      </w:pPr>
      <w:bookmarkStart w:name="_Toc449469096" w:id="3"/>
      <w:bookmarkStart w:name="_Toc460328859" w:id="4"/>
      <w:r w:rsidRPr="0058652F">
        <w:t>Roles and responsibilities</w:t>
      </w:r>
      <w:bookmarkEnd w:id="3"/>
      <w:bookmarkEnd w:id="4"/>
    </w:p>
    <w:p w:rsidRPr="00495F7B" w:rsidR="00495F7B" w:rsidP="00AF32F6" w:rsidRDefault="00495F7B" w14:paraId="3A72260F" w14:textId="77777777">
      <w:pPr>
        <w:spacing w:after="0"/>
        <w:rPr>
          <w:b/>
          <w:bCs/>
        </w:rPr>
      </w:pPr>
      <w:r w:rsidRPr="00495F7B">
        <w:rPr>
          <w:b/>
          <w:bCs/>
        </w:rPr>
        <w:t>Head of centre</w:t>
      </w:r>
    </w:p>
    <w:p w:rsidRPr="00A46984" w:rsidR="00495F7B" w:rsidP="00AF32F6" w:rsidRDefault="00495F7B" w14:paraId="482AD35B" w14:textId="77777777">
      <w:pPr>
        <w:pStyle w:val="ListParagraph"/>
        <w:numPr>
          <w:ilvl w:val="0"/>
          <w:numId w:val="22"/>
        </w:numPr>
        <w:autoSpaceDE w:val="0"/>
        <w:autoSpaceDN w:val="0"/>
        <w:adjustRightInd w:val="0"/>
        <w:spacing w:before="0" w:after="0"/>
        <w:rPr>
          <w:rFonts w:cs="Arial"/>
        </w:rPr>
      </w:pPr>
      <w:r w:rsidRPr="00A46984">
        <w:rPr>
          <w:rFonts w:cs="Arial"/>
        </w:rPr>
        <w:t xml:space="preserve">Ensures the emergency evacuation policy for exams is fit for purpose and complies with relevant health and safety regulation </w:t>
      </w:r>
    </w:p>
    <w:p w:rsidRPr="00A46984" w:rsidR="00495F7B" w:rsidP="00AF32F6" w:rsidRDefault="00495F7B" w14:paraId="2DFB35F5" w14:textId="577A0718">
      <w:pPr>
        <w:pStyle w:val="ListParagraph"/>
        <w:numPr>
          <w:ilvl w:val="0"/>
          <w:numId w:val="22"/>
        </w:numPr>
        <w:autoSpaceDE w:val="0"/>
        <w:autoSpaceDN w:val="0"/>
        <w:adjustRightInd w:val="0"/>
        <w:spacing w:before="0" w:after="0"/>
        <w:rPr>
          <w:rFonts w:cs="Arial"/>
          <w:strike/>
        </w:rPr>
      </w:pPr>
      <w:r w:rsidRPr="00A46984">
        <w:rPr>
          <w:rFonts w:cs="Arial"/>
        </w:rPr>
        <w:t>Ensures any instructions from relevant local or national agencies are referenced and followed where applicable</w:t>
      </w:r>
      <w:r w:rsidRPr="00A46984">
        <w:rPr>
          <w:rFonts w:cs="Arial"/>
          <w:strike/>
        </w:rPr>
        <w:t xml:space="preserve"> </w:t>
      </w:r>
    </w:p>
    <w:p w:rsidRPr="00FA09C5" w:rsidR="009823B8" w:rsidP="009823B8" w:rsidRDefault="009823B8" w14:paraId="6443D815" w14:textId="6F1008A9">
      <w:pPr>
        <w:pStyle w:val="ListParagraph"/>
        <w:numPr>
          <w:ilvl w:val="0"/>
          <w:numId w:val="22"/>
        </w:numPr>
        <w:autoSpaceDE w:val="0"/>
        <w:autoSpaceDN w:val="0"/>
        <w:adjustRightInd w:val="0"/>
        <w:spacing w:before="0" w:after="0"/>
        <w:rPr>
          <w:rFonts w:cs="Arial"/>
        </w:rPr>
      </w:pPr>
      <w:r w:rsidRPr="00FA09C5">
        <w:rPr>
          <w:rFonts w:cs="Arial"/>
        </w:rPr>
        <w:t xml:space="preserve">Ensures any breach of question paper security or malpractice is reported to the awarding body </w:t>
      </w:r>
      <w:r w:rsidRPr="00FA09C5">
        <w:rPr>
          <w:rFonts w:cs="Arial"/>
          <w:b/>
          <w:bCs/>
        </w:rPr>
        <w:t>immediately</w:t>
      </w:r>
      <w:r w:rsidRPr="00FA09C5">
        <w:rPr>
          <w:rFonts w:cs="Arial"/>
        </w:rPr>
        <w:t xml:space="preserve"> (</w:t>
      </w:r>
      <w:r w:rsidRPr="00FA09C5" w:rsidR="00F8090D">
        <w:rPr>
          <w:rFonts w:cs="Arial"/>
        </w:rPr>
        <w:t xml:space="preserve">ICE </w:t>
      </w:r>
      <w:r w:rsidRPr="00FA09C5">
        <w:rPr>
          <w:rFonts w:cs="Arial"/>
        </w:rPr>
        <w:t>25.5)</w:t>
      </w:r>
    </w:p>
    <w:p w:rsidRPr="002B5670" w:rsidR="00495F7B" w:rsidP="00AF32F6" w:rsidRDefault="00495F7B" w14:paraId="698A1FF5" w14:textId="77777777">
      <w:pPr>
        <w:autoSpaceDE w:val="0"/>
        <w:autoSpaceDN w:val="0"/>
        <w:adjustRightInd w:val="0"/>
        <w:spacing w:after="0"/>
        <w:rPr>
          <w:rFonts w:cs="Arial"/>
          <w:b/>
        </w:rPr>
      </w:pPr>
      <w:r w:rsidRPr="002B5670">
        <w:rPr>
          <w:rFonts w:cs="Arial"/>
          <w:b/>
        </w:rPr>
        <w:t>Senior leader</w:t>
      </w:r>
    </w:p>
    <w:p w:rsidRPr="002B5670" w:rsidR="00495F7B" w:rsidP="00AF32F6" w:rsidRDefault="00495F7B" w14:paraId="72F8E779" w14:textId="77777777">
      <w:pPr>
        <w:pStyle w:val="ListParagraph"/>
        <w:numPr>
          <w:ilvl w:val="0"/>
          <w:numId w:val="21"/>
        </w:numPr>
        <w:autoSpaceDE w:val="0"/>
        <w:autoSpaceDN w:val="0"/>
        <w:adjustRightInd w:val="0"/>
        <w:spacing w:before="0" w:after="0"/>
        <w:rPr>
          <w:rFonts w:cs="Arial"/>
        </w:rPr>
      </w:pPr>
      <w:r w:rsidRPr="002B5670">
        <w:rPr>
          <w:rFonts w:cs="Arial"/>
        </w:rPr>
        <w:t>Where responsible for the centre-wide emergency evacuation procedure, ensures all staff and appointed fire marshals are aware of the policy and procedures to be followed when an emergency evacuation of an exam room is required</w:t>
      </w:r>
    </w:p>
    <w:p w:rsidRPr="00A005D3" w:rsidR="00495F7B" w:rsidP="00AF32F6" w:rsidRDefault="00495F7B" w14:paraId="71D1B8D2" w14:textId="0F1383B7">
      <w:pPr>
        <w:spacing w:after="0"/>
        <w:rPr>
          <w:rFonts w:cs="Arial"/>
          <w:bCs/>
        </w:rPr>
      </w:pPr>
      <w:r w:rsidRPr="00495F7B">
        <w:rPr>
          <w:b/>
        </w:rPr>
        <w:t>Special educational needs coordinator (SENCo)</w:t>
      </w:r>
      <w:r w:rsidR="00FA09C5">
        <w:rPr>
          <w:b/>
        </w:rPr>
        <w:t xml:space="preserve"> </w:t>
      </w:r>
      <w:r w:rsidRPr="00090DBE" w:rsidR="00FA09C5">
        <w:rPr>
          <w:bCs/>
        </w:rPr>
        <w:t>or equivalent role</w:t>
      </w:r>
    </w:p>
    <w:p w:rsidRPr="002B5670" w:rsidR="00495F7B" w:rsidP="00AF32F6" w:rsidRDefault="00495F7B" w14:paraId="15AC33F2" w14:textId="77777777">
      <w:pPr>
        <w:pStyle w:val="ListParagraph"/>
        <w:numPr>
          <w:ilvl w:val="0"/>
          <w:numId w:val="21"/>
        </w:numPr>
        <w:autoSpaceDE w:val="0"/>
        <w:autoSpaceDN w:val="0"/>
        <w:adjustRightInd w:val="0"/>
        <w:spacing w:before="0" w:after="0"/>
        <w:rPr>
          <w:rFonts w:cs="Arial"/>
        </w:rPr>
      </w:pPr>
      <w:r w:rsidRPr="002B5670">
        <w:rPr>
          <w:rFonts w:cs="Arial"/>
        </w:rPr>
        <w:t>Ensures appropriate arrangements are in place for the emergency evacuation of a disabled candidate from an exam room where different procedures or assistance may need to be provided for the candidate</w:t>
      </w:r>
    </w:p>
    <w:p w:rsidRPr="00495F7B" w:rsidR="00495F7B" w:rsidP="00AF32F6" w:rsidRDefault="00495F7B" w14:paraId="76C8ED33" w14:textId="53BF0125">
      <w:pPr>
        <w:pStyle w:val="ListParagraph"/>
        <w:numPr>
          <w:ilvl w:val="0"/>
          <w:numId w:val="21"/>
        </w:numPr>
        <w:autoSpaceDE w:val="0"/>
        <w:autoSpaceDN w:val="0"/>
        <w:adjustRightInd w:val="0"/>
        <w:spacing w:before="0" w:after="0"/>
        <w:rPr>
          <w:rFonts w:cs="Arial"/>
        </w:rPr>
      </w:pPr>
      <w:r w:rsidRPr="002B5670">
        <w:rPr>
          <w:rFonts w:cs="Arial"/>
        </w:rPr>
        <w:t>Ensures the candidate is informed prior to taking their exams of what will happen in the event of an emergency evacuation</w:t>
      </w:r>
    </w:p>
    <w:p w:rsidRPr="002B5670" w:rsidR="00495F7B" w:rsidP="00AF32F6" w:rsidRDefault="00495F7B" w14:paraId="1540B497" w14:textId="77777777">
      <w:pPr>
        <w:spacing w:after="0"/>
        <w:rPr>
          <w:rFonts w:cs="Arial"/>
        </w:rPr>
      </w:pPr>
      <w:r w:rsidRPr="002B5670">
        <w:rPr>
          <w:b/>
        </w:rPr>
        <w:t>Exams officer</w:t>
      </w:r>
    </w:p>
    <w:p w:rsidRPr="002B5670" w:rsidR="00495F7B" w:rsidP="00AF32F6" w:rsidRDefault="00495F7B" w14:paraId="6E5CD075" w14:textId="77777777">
      <w:pPr>
        <w:pStyle w:val="ListParagraph"/>
        <w:numPr>
          <w:ilvl w:val="0"/>
          <w:numId w:val="21"/>
        </w:numPr>
        <w:autoSpaceDE w:val="0"/>
        <w:autoSpaceDN w:val="0"/>
        <w:adjustRightInd w:val="0"/>
        <w:spacing w:before="0" w:after="0"/>
        <w:rPr>
          <w:rFonts w:cs="Arial"/>
        </w:rPr>
      </w:pPr>
      <w:r w:rsidRPr="002B5670">
        <w:rPr>
          <w:rFonts w:cs="Arial"/>
        </w:rPr>
        <w:t>Ensures invigilators are trained in emergency evacuation procedures and how an incident and actions taken must be recorded</w:t>
      </w:r>
    </w:p>
    <w:p w:rsidR="00495F7B" w:rsidP="549142E3" w:rsidRDefault="00495F7B" w14:paraId="2CB8C3E6" w14:textId="01419ECF">
      <w:pPr>
        <w:pStyle w:val="ListParagraph"/>
        <w:numPr>
          <w:ilvl w:val="0"/>
          <w:numId w:val="21"/>
        </w:numPr>
        <w:spacing w:before="0" w:after="0"/>
        <w:rPr>
          <w:noProof w:val="0"/>
          <w:lang w:val="en-GB"/>
        </w:rPr>
      </w:pPr>
      <w:r w:rsidRPr="549142E3" w:rsidR="00495F7B">
        <w:rPr>
          <w:rFonts w:cs="Tahoma"/>
        </w:rPr>
        <w:t xml:space="preserve">Ensures candidates are briefed </w:t>
      </w:r>
      <w:r w:rsidRPr="549142E3" w:rsidR="1DDD8AD4">
        <w:rPr>
          <w:rFonts w:ascii="Tahoma" w:hAnsi="Tahoma" w:eastAsia="Tahoma" w:cs="Tahoma"/>
          <w:b w:val="0"/>
          <w:bCs w:val="0"/>
          <w:i w:val="0"/>
          <w:iCs w:val="0"/>
          <w:caps w:val="0"/>
          <w:smallCaps w:val="0"/>
          <w:noProof w:val="0"/>
          <w:color w:val="000000" w:themeColor="text1" w:themeTint="FF" w:themeShade="FF"/>
          <w:sz w:val="22"/>
          <w:szCs w:val="22"/>
          <w:lang w:val="en-GB"/>
        </w:rPr>
        <w:t xml:space="preserve">prior to exams taking place, on what will happen </w:t>
      </w:r>
      <w:r w:rsidRPr="549142E3" w:rsidR="1DDD8AD4">
        <w:rPr>
          <w:rFonts w:ascii="Tahoma" w:hAnsi="Tahoma" w:eastAsia="Tahoma" w:cs="Tahoma"/>
          <w:b w:val="0"/>
          <w:bCs w:val="0"/>
          <w:i w:val="0"/>
          <w:iCs w:val="0"/>
          <w:caps w:val="0"/>
          <w:smallCaps w:val="0"/>
          <w:noProof w:val="0"/>
          <w:color w:val="000000" w:themeColor="text1" w:themeTint="FF" w:themeShade="FF"/>
          <w:sz w:val="22"/>
          <w:szCs w:val="22"/>
          <w:lang w:val="en-GB"/>
        </w:rPr>
        <w:t>in the event of</w:t>
      </w:r>
      <w:r w:rsidRPr="549142E3" w:rsidR="1DDD8AD4">
        <w:rPr>
          <w:rFonts w:ascii="Tahoma" w:hAnsi="Tahoma" w:eastAsia="Tahoma" w:cs="Tahoma"/>
          <w:b w:val="0"/>
          <w:bCs w:val="0"/>
          <w:i w:val="0"/>
          <w:iCs w:val="0"/>
          <w:caps w:val="0"/>
          <w:smallCaps w:val="0"/>
          <w:noProof w:val="0"/>
          <w:color w:val="000000" w:themeColor="text1" w:themeTint="FF" w:themeShade="FF"/>
          <w:sz w:val="22"/>
          <w:szCs w:val="22"/>
          <w:lang w:val="en-GB"/>
        </w:rPr>
        <w:t xml:space="preserve"> an emergency in the exam room. This will be done during the exam information assembly and at the start of each examination. </w:t>
      </w:r>
      <w:r w:rsidRPr="549142E3" w:rsidR="1DDD8AD4">
        <w:rPr>
          <w:noProof w:val="0"/>
          <w:lang w:val="en-GB"/>
        </w:rPr>
        <w:t xml:space="preserve"> </w:t>
      </w:r>
    </w:p>
    <w:p w:rsidRPr="002B5670" w:rsidR="00495F7B" w:rsidP="00AF32F6" w:rsidRDefault="00495F7B" w14:paraId="55B43968" w14:textId="77777777">
      <w:pPr>
        <w:pStyle w:val="ListParagraph"/>
        <w:numPr>
          <w:ilvl w:val="0"/>
          <w:numId w:val="21"/>
        </w:numPr>
        <w:autoSpaceDE w:val="0"/>
        <w:autoSpaceDN w:val="0"/>
        <w:adjustRightInd w:val="0"/>
        <w:spacing w:before="0" w:after="0"/>
        <w:rPr>
          <w:rFonts w:cs="Arial"/>
        </w:rPr>
      </w:pPr>
      <w:r w:rsidRPr="002B5670">
        <w:rPr>
          <w:rFonts w:cs="Arial"/>
        </w:rPr>
        <w:t>Provides invigilators with a copy of the emergency evacuation procedure for every exam room</w:t>
      </w:r>
    </w:p>
    <w:p w:rsidRPr="003F0849" w:rsidR="00495F7B" w:rsidP="00AF32F6" w:rsidRDefault="00495F7B" w14:paraId="7E0B1E9F" w14:textId="77777777">
      <w:pPr>
        <w:pStyle w:val="ListParagraph"/>
        <w:numPr>
          <w:ilvl w:val="0"/>
          <w:numId w:val="21"/>
        </w:numPr>
        <w:autoSpaceDE w:val="0"/>
        <w:autoSpaceDN w:val="0"/>
        <w:adjustRightInd w:val="0"/>
        <w:spacing w:before="0" w:after="0"/>
        <w:rPr>
          <w:rFonts w:cs="Arial"/>
        </w:rPr>
      </w:pPr>
      <w:r w:rsidRPr="003F0849">
        <w:rPr>
          <w:rFonts w:cs="Arial"/>
        </w:rPr>
        <w:t xml:space="preserve">Provides a standard invigilator announcement for each exam room which includes appropriate instructions for candidates about emergency procedures and what will happen if the fire alarm sounds </w:t>
      </w:r>
    </w:p>
    <w:p w:rsidRPr="00495F7B" w:rsidR="00495F7B" w:rsidP="00AF32F6" w:rsidRDefault="00495F7B" w14:paraId="0BA2C3C8" w14:textId="77777777">
      <w:pPr>
        <w:pStyle w:val="ListParagraph"/>
        <w:numPr>
          <w:ilvl w:val="0"/>
          <w:numId w:val="21"/>
        </w:numPr>
        <w:autoSpaceDE w:val="0"/>
        <w:autoSpaceDN w:val="0"/>
        <w:adjustRightInd w:val="0"/>
        <w:spacing w:before="0" w:after="0"/>
        <w:rPr>
          <w:rFonts w:cs="Arial"/>
        </w:rPr>
      </w:pPr>
      <w:r w:rsidRPr="00495F7B">
        <w:rPr>
          <w:rFonts w:cs="Arial"/>
        </w:rPr>
        <w:t>Provides an exam room incident log in each exam room</w:t>
      </w:r>
    </w:p>
    <w:p w:rsidRPr="00495F7B" w:rsidR="00495F7B" w:rsidP="00AF32F6" w:rsidRDefault="00495F7B" w14:paraId="7E3D999B" w14:textId="13F9360E">
      <w:pPr>
        <w:pStyle w:val="ListParagraph"/>
        <w:numPr>
          <w:ilvl w:val="0"/>
          <w:numId w:val="21"/>
        </w:numPr>
        <w:autoSpaceDE w:val="0"/>
        <w:autoSpaceDN w:val="0"/>
        <w:adjustRightInd w:val="0"/>
        <w:spacing w:before="0" w:after="0"/>
        <w:rPr>
          <w:rFonts w:cs="Arial"/>
        </w:rPr>
      </w:pPr>
      <w:r w:rsidRPr="00495F7B">
        <w:rPr>
          <w:rFonts w:cs="Arial"/>
        </w:rPr>
        <w:t>Liaises with the</w:t>
      </w:r>
      <w:r w:rsidR="00090DBE">
        <w:rPr>
          <w:rFonts w:cs="Arial"/>
        </w:rPr>
        <w:t xml:space="preserve"> </w:t>
      </w:r>
      <w:r w:rsidRPr="00090DBE">
        <w:rPr>
          <w:rFonts w:cs="Arial"/>
        </w:rPr>
        <w:t xml:space="preserve">SENCo </w:t>
      </w:r>
      <w:r w:rsidRPr="00090DBE" w:rsidR="00FA09C5">
        <w:rPr>
          <w:rFonts w:cs="Arial"/>
        </w:rPr>
        <w:t xml:space="preserve">(or equivalent role) </w:t>
      </w:r>
      <w:r w:rsidRPr="00090DBE">
        <w:rPr>
          <w:rFonts w:cs="Arial"/>
        </w:rPr>
        <w:t>and</w:t>
      </w:r>
      <w:r w:rsidRPr="00495F7B">
        <w:rPr>
          <w:rFonts w:cs="Arial"/>
        </w:rPr>
        <w:t xml:space="preserve"> other relevant staff prior to each exam where different procedures or assistance may need to be provided for a disabled candidate</w:t>
      </w:r>
    </w:p>
    <w:p w:rsidRPr="00495F7B" w:rsidR="00495F7B" w:rsidP="00AF32F6" w:rsidRDefault="00495F7B" w14:paraId="1C3ADA3A" w14:textId="77777777">
      <w:pPr>
        <w:pStyle w:val="ListParagraph"/>
        <w:numPr>
          <w:ilvl w:val="0"/>
          <w:numId w:val="21"/>
        </w:numPr>
        <w:autoSpaceDE w:val="0"/>
        <w:autoSpaceDN w:val="0"/>
        <w:adjustRightInd w:val="0"/>
        <w:spacing w:before="0" w:after="0"/>
        <w:rPr>
          <w:rFonts w:cs="Arial"/>
        </w:rPr>
      </w:pPr>
      <w:r w:rsidRPr="00495F7B">
        <w:rPr>
          <w:rFonts w:cs="Arial"/>
        </w:rPr>
        <w:t>Briefs invigilators prior to each exam where different procedures or assistance may need to be provided for a disabled candidate</w:t>
      </w:r>
    </w:p>
    <w:p w:rsidRPr="00FA09C5" w:rsidR="00495F7B" w:rsidP="00AF32F6" w:rsidRDefault="00495F7B" w14:paraId="664D17D5" w14:textId="5F068D04">
      <w:pPr>
        <w:pStyle w:val="ListParagraph"/>
        <w:numPr>
          <w:ilvl w:val="0"/>
          <w:numId w:val="21"/>
        </w:numPr>
        <w:autoSpaceDE w:val="0"/>
        <w:autoSpaceDN w:val="0"/>
        <w:adjustRightInd w:val="0"/>
        <w:spacing w:before="0" w:after="0"/>
        <w:rPr>
          <w:rFonts w:cs="Arial"/>
          <w:strike/>
        </w:rPr>
      </w:pPr>
      <w:r w:rsidRPr="00FA09C5">
        <w:rPr>
          <w:rFonts w:cs="Arial"/>
        </w:rPr>
        <w:lastRenderedPageBreak/>
        <w:t>Ensures appropriate follow-up is undertaken after an emergency evacuation</w:t>
      </w:r>
      <w:r w:rsidRPr="00FA09C5" w:rsidR="00AF32F6">
        <w:rPr>
          <w:rFonts w:cs="Arial"/>
        </w:rPr>
        <w:t>,</w:t>
      </w:r>
      <w:r w:rsidRPr="00FA09C5">
        <w:rPr>
          <w:rFonts w:cs="Arial"/>
        </w:rPr>
        <w:t xml:space="preserve"> reporting the incident to the awarding body and the actions taken</w:t>
      </w:r>
    </w:p>
    <w:p w:rsidRPr="00FA09C5" w:rsidR="009823B8" w:rsidP="009823B8" w:rsidRDefault="00A46984" w14:paraId="61A72956" w14:textId="519D4DBF">
      <w:pPr>
        <w:pStyle w:val="ListParagraph"/>
        <w:numPr>
          <w:ilvl w:val="0"/>
          <w:numId w:val="21"/>
        </w:numPr>
        <w:autoSpaceDE w:val="0"/>
        <w:autoSpaceDN w:val="0"/>
        <w:adjustRightInd w:val="0"/>
        <w:spacing w:before="0" w:after="0"/>
        <w:rPr>
          <w:rFonts w:cs="Arial"/>
        </w:rPr>
      </w:pPr>
      <w:r w:rsidRPr="00FA09C5">
        <w:rPr>
          <w:rFonts w:cs="Arial"/>
        </w:rPr>
        <w:t>Ensures a full report of the incident is produced and retained on file if required by an awarding body</w:t>
      </w:r>
      <w:r w:rsidRPr="00FA09C5" w:rsidR="009823B8">
        <w:rPr>
          <w:rFonts w:cs="Arial"/>
        </w:rPr>
        <w:t xml:space="preserve"> (</w:t>
      </w:r>
      <w:r w:rsidRPr="00FA09C5" w:rsidR="00F8090D">
        <w:rPr>
          <w:rFonts w:cs="Arial"/>
        </w:rPr>
        <w:t xml:space="preserve">ICE </w:t>
      </w:r>
      <w:r w:rsidRPr="00FA09C5" w:rsidR="009823B8">
        <w:rPr>
          <w:rFonts w:cs="Arial"/>
        </w:rPr>
        <w:t>25.</w:t>
      </w:r>
      <w:r w:rsidRPr="00FA09C5" w:rsidR="00CB436C">
        <w:rPr>
          <w:rFonts w:cs="Arial"/>
        </w:rPr>
        <w:t>4)</w:t>
      </w:r>
    </w:p>
    <w:p w:rsidRPr="00A005D3" w:rsidR="009823B8" w:rsidP="009823B8" w:rsidRDefault="009823B8" w14:paraId="3EEA4BA1" w14:textId="48A6EC01">
      <w:pPr>
        <w:pStyle w:val="ListParagraph"/>
        <w:numPr>
          <w:ilvl w:val="0"/>
          <w:numId w:val="21"/>
        </w:numPr>
        <w:autoSpaceDE w:val="0"/>
        <w:autoSpaceDN w:val="0"/>
        <w:adjustRightInd w:val="0"/>
        <w:spacing w:before="0" w:after="0"/>
        <w:rPr>
          <w:rFonts w:cs="Tahoma"/>
        </w:rPr>
      </w:pPr>
      <w:r w:rsidRPr="00A005D3">
        <w:rPr>
          <w:rFonts w:eastAsia="Times New Roman" w:cs="Tahoma"/>
        </w:rPr>
        <w:t>Ensures an online application for special consideration is submitted to the relevant awarding body where candidates have been disadvantaged</w:t>
      </w:r>
      <w:r w:rsidRPr="00A005D3" w:rsidR="00CB436C">
        <w:rPr>
          <w:rFonts w:eastAsia="Times New Roman" w:cs="Tahoma"/>
        </w:rPr>
        <w:t xml:space="preserve"> (</w:t>
      </w:r>
      <w:r w:rsidRPr="00A005D3" w:rsidR="00F8090D">
        <w:rPr>
          <w:rFonts w:eastAsia="Times New Roman" w:cs="Tahoma"/>
        </w:rPr>
        <w:t xml:space="preserve">ICE </w:t>
      </w:r>
      <w:r w:rsidRPr="00A005D3" w:rsidR="00CB436C">
        <w:rPr>
          <w:rFonts w:eastAsia="Times New Roman" w:cs="Tahoma"/>
        </w:rPr>
        <w:t>25.7)</w:t>
      </w:r>
    </w:p>
    <w:p w:rsidRPr="00495F7B" w:rsidR="00495F7B" w:rsidP="00AF32F6" w:rsidRDefault="00495F7B" w14:paraId="369841F0" w14:textId="77777777">
      <w:pPr>
        <w:autoSpaceDE w:val="0"/>
        <w:autoSpaceDN w:val="0"/>
        <w:adjustRightInd w:val="0"/>
        <w:spacing w:after="0"/>
        <w:rPr>
          <w:rFonts w:cs="Arial"/>
          <w:b/>
        </w:rPr>
      </w:pPr>
      <w:r w:rsidRPr="00495F7B">
        <w:rPr>
          <w:rFonts w:cs="Arial"/>
          <w:b/>
        </w:rPr>
        <w:t>Invigilators</w:t>
      </w:r>
    </w:p>
    <w:p w:rsidRPr="00495F7B" w:rsidR="00495F7B" w:rsidP="00AF32F6" w:rsidRDefault="00495F7B" w14:paraId="0A265BD3" w14:textId="77777777">
      <w:pPr>
        <w:pStyle w:val="ListParagraph"/>
        <w:numPr>
          <w:ilvl w:val="0"/>
          <w:numId w:val="21"/>
        </w:numPr>
        <w:autoSpaceDE w:val="0"/>
        <w:autoSpaceDN w:val="0"/>
        <w:adjustRightInd w:val="0"/>
        <w:spacing w:before="0" w:after="0"/>
        <w:rPr>
          <w:rFonts w:cs="Arial"/>
        </w:rPr>
      </w:pPr>
      <w:r w:rsidRPr="00495F7B">
        <w:rPr>
          <w:rFonts w:cs="Arial"/>
        </w:rPr>
        <w:t>By attending training and/or update sessions, ensure they understand what to do in the event of an emergency in the exam room</w:t>
      </w:r>
    </w:p>
    <w:p w:rsidRPr="00495F7B" w:rsidR="00495F7B" w:rsidP="00AF32F6" w:rsidRDefault="00495F7B" w14:paraId="7C9D53A3" w14:textId="77777777">
      <w:pPr>
        <w:pStyle w:val="ListParagraph"/>
        <w:numPr>
          <w:ilvl w:val="0"/>
          <w:numId w:val="21"/>
        </w:numPr>
        <w:autoSpaceDE w:val="0"/>
        <w:autoSpaceDN w:val="0"/>
        <w:adjustRightInd w:val="0"/>
        <w:spacing w:before="0" w:after="0"/>
        <w:rPr>
          <w:rFonts w:cs="Arial"/>
        </w:rPr>
      </w:pPr>
      <w:r w:rsidRPr="00495F7B">
        <w:rPr>
          <w:rFonts w:cs="Arial"/>
          <w:bCs/>
        </w:rPr>
        <w:t>Follow the actions required in the emergency evacuation procedure issued to them for every exam room</w:t>
      </w:r>
    </w:p>
    <w:p w:rsidRPr="00495F7B" w:rsidR="00495F7B" w:rsidP="00AF32F6" w:rsidRDefault="00495F7B" w14:paraId="3A9E97F0" w14:textId="77777777">
      <w:pPr>
        <w:pStyle w:val="ListParagraph"/>
        <w:numPr>
          <w:ilvl w:val="0"/>
          <w:numId w:val="21"/>
        </w:numPr>
        <w:autoSpaceDE w:val="0"/>
        <w:autoSpaceDN w:val="0"/>
        <w:adjustRightInd w:val="0"/>
        <w:spacing w:before="0" w:after="0"/>
        <w:rPr>
          <w:rFonts w:cs="Arial"/>
        </w:rPr>
      </w:pPr>
      <w:r w:rsidRPr="00495F7B">
        <w:rPr>
          <w:rFonts w:cs="Arial"/>
          <w:bCs/>
        </w:rPr>
        <w:t xml:space="preserve">Confirm with the exams officer, where </w:t>
      </w:r>
      <w:r w:rsidRPr="00495F7B">
        <w:rPr>
          <w:rFonts w:cs="Arial"/>
        </w:rPr>
        <w:t>different procedures or assistance may need to be provided for a disabled candidate they are invigilating</w:t>
      </w:r>
    </w:p>
    <w:p w:rsidRPr="00495F7B" w:rsidR="00495F7B" w:rsidP="00AF32F6" w:rsidRDefault="00495F7B" w14:paraId="01B2447E" w14:textId="4B7276E3">
      <w:pPr>
        <w:pStyle w:val="ListParagraph"/>
        <w:numPr>
          <w:ilvl w:val="0"/>
          <w:numId w:val="21"/>
        </w:numPr>
        <w:autoSpaceDE w:val="0"/>
        <w:autoSpaceDN w:val="0"/>
        <w:adjustRightInd w:val="0"/>
        <w:spacing w:before="0" w:after="0"/>
        <w:rPr>
          <w:rFonts w:cs="Arial"/>
          <w:b/>
        </w:rPr>
      </w:pPr>
      <w:r w:rsidRPr="00495F7B">
        <w:rPr>
          <w:rFonts w:cs="Arial"/>
        </w:rPr>
        <w:t xml:space="preserve">Record details on the exam room incident log to support follow-up reporting to the awarding body by the exams officer (see below) </w:t>
      </w:r>
    </w:p>
    <w:p w:rsidRPr="00495F7B" w:rsidR="00495F7B" w:rsidP="00AF32F6" w:rsidRDefault="00495F7B" w14:paraId="2EFA4727" w14:textId="77777777">
      <w:pPr>
        <w:spacing w:after="0"/>
        <w:rPr>
          <w:rFonts w:cs="Arial"/>
          <w:b/>
        </w:rPr>
      </w:pPr>
      <w:r w:rsidRPr="00495F7B">
        <w:rPr>
          <w:rFonts w:cs="Arial"/>
          <w:b/>
        </w:rPr>
        <w:t>Other relevant centre staff</w:t>
      </w:r>
    </w:p>
    <w:p w:rsidRPr="00495F7B" w:rsidR="00495F7B" w:rsidP="00AF32F6" w:rsidRDefault="00495F7B" w14:paraId="5778D230" w14:textId="5A9B71D4">
      <w:pPr>
        <w:pStyle w:val="ListParagraph"/>
        <w:numPr>
          <w:ilvl w:val="0"/>
          <w:numId w:val="20"/>
        </w:numPr>
        <w:spacing w:before="0" w:after="80"/>
        <w:rPr>
          <w:rFonts w:cs="Arial"/>
        </w:rPr>
      </w:pPr>
      <w:r w:rsidRPr="00495F7B">
        <w:rPr>
          <w:rFonts w:cs="Arial"/>
        </w:rPr>
        <w:t>Support the senior leader, SENCo</w:t>
      </w:r>
      <w:r w:rsidR="00A005D3">
        <w:rPr>
          <w:rFonts w:cs="Arial"/>
        </w:rPr>
        <w:t xml:space="preserve"> </w:t>
      </w:r>
      <w:r w:rsidRPr="00090DBE" w:rsidR="00A005D3">
        <w:rPr>
          <w:rFonts w:cs="Arial"/>
        </w:rPr>
        <w:t>(or equivalent role)</w:t>
      </w:r>
      <w:r w:rsidRPr="00090DBE">
        <w:rPr>
          <w:rFonts w:cs="Arial"/>
        </w:rPr>
        <w:t>, exams</w:t>
      </w:r>
      <w:r w:rsidRPr="00495F7B">
        <w:rPr>
          <w:rFonts w:cs="Arial"/>
        </w:rPr>
        <w:t xml:space="preserve"> officer and invigilators in ensuring the safe emergency evacuation of exam rooms</w:t>
      </w:r>
    </w:p>
    <w:p w:rsidRPr="003F0849" w:rsidR="00495F7B" w:rsidP="00AF32F6" w:rsidRDefault="00495F7B" w14:paraId="51245C78" w14:textId="77777777">
      <w:pPr>
        <w:pStyle w:val="Headinglevel2"/>
        <w:spacing w:before="240" w:after="120"/>
      </w:pPr>
      <w:r w:rsidRPr="003F0849">
        <w:t>Recording details</w:t>
      </w:r>
    </w:p>
    <w:p w:rsidRPr="003F0849" w:rsidR="00495F7B" w:rsidP="00AF32F6" w:rsidRDefault="00495F7B" w14:paraId="7AFC4A0C" w14:textId="77777777">
      <w:pPr>
        <w:spacing w:after="0"/>
      </w:pPr>
      <w:r w:rsidRPr="003F0849">
        <w:t xml:space="preserve">As soon as practically possible and safe to do so, details should be recorded. Details must include: </w:t>
      </w:r>
    </w:p>
    <w:p w:rsidRPr="003F0849" w:rsidR="00495F7B" w:rsidP="00AF32F6" w:rsidRDefault="00495F7B" w14:paraId="3BB1A220" w14:textId="77777777">
      <w:pPr>
        <w:pStyle w:val="ListParagraph"/>
        <w:numPr>
          <w:ilvl w:val="0"/>
          <w:numId w:val="20"/>
        </w:numPr>
        <w:spacing w:before="0" w:after="0"/>
      </w:pPr>
      <w:r w:rsidRPr="003F0849">
        <w:t>the actual time of the start of the interruption</w:t>
      </w:r>
    </w:p>
    <w:p w:rsidRPr="003F0849" w:rsidR="00495F7B" w:rsidP="00AF32F6" w:rsidRDefault="00495F7B" w14:paraId="28A57187" w14:textId="77777777">
      <w:pPr>
        <w:pStyle w:val="ListParagraph"/>
        <w:numPr>
          <w:ilvl w:val="0"/>
          <w:numId w:val="20"/>
        </w:numPr>
        <w:spacing w:before="0" w:after="0"/>
      </w:pPr>
      <w:r w:rsidRPr="003F0849">
        <w:t>the actions taken</w:t>
      </w:r>
    </w:p>
    <w:p w:rsidRPr="003F0849" w:rsidR="00495F7B" w:rsidP="00AF32F6" w:rsidRDefault="00495F7B" w14:paraId="6E0121F4" w14:textId="77777777">
      <w:pPr>
        <w:pStyle w:val="ListParagraph"/>
        <w:numPr>
          <w:ilvl w:val="0"/>
          <w:numId w:val="20"/>
        </w:numPr>
        <w:spacing w:before="0" w:after="0"/>
      </w:pPr>
      <w:r w:rsidRPr="003F0849">
        <w:t>the actual time the exam(s) resumed</w:t>
      </w:r>
    </w:p>
    <w:p w:rsidRPr="003F0849" w:rsidR="00495F7B" w:rsidP="00AF32F6" w:rsidRDefault="00495F7B" w14:paraId="3C808CA5" w14:textId="77777777">
      <w:pPr>
        <w:pStyle w:val="ListParagraph"/>
        <w:numPr>
          <w:ilvl w:val="0"/>
          <w:numId w:val="20"/>
        </w:numPr>
        <w:spacing w:before="0" w:after="0"/>
      </w:pPr>
      <w:r w:rsidRPr="003F0849">
        <w:t>the actual finishing time(s) of the resumed exam(s)</w:t>
      </w:r>
    </w:p>
    <w:p w:rsidRPr="003F0849" w:rsidR="00495F7B" w:rsidP="00AF32F6" w:rsidRDefault="00495F7B" w14:paraId="2AA06B49" w14:textId="77777777">
      <w:pPr>
        <w:autoSpaceDE w:val="0"/>
        <w:autoSpaceDN w:val="0"/>
        <w:adjustRightInd w:val="0"/>
        <w:spacing w:after="0"/>
        <w:rPr>
          <w:rFonts w:cs="Arial"/>
        </w:rPr>
      </w:pPr>
      <w:r w:rsidRPr="003F0849">
        <w:t>Further details could include</w:t>
      </w:r>
      <w:r>
        <w:t>:</w:t>
      </w:r>
    </w:p>
    <w:p w:rsidRPr="003F0849" w:rsidR="00495F7B" w:rsidP="00AF32F6" w:rsidRDefault="00495F7B" w14:paraId="6740A516" w14:textId="77777777">
      <w:pPr>
        <w:pStyle w:val="ListParagraph"/>
        <w:numPr>
          <w:ilvl w:val="0"/>
          <w:numId w:val="21"/>
        </w:numPr>
        <w:autoSpaceDE w:val="0"/>
        <w:autoSpaceDN w:val="0"/>
        <w:adjustRightInd w:val="0"/>
        <w:spacing w:before="0" w:after="0"/>
        <w:rPr>
          <w:rFonts w:cs="Arial"/>
        </w:rPr>
      </w:pPr>
      <w:r w:rsidRPr="003F0849">
        <w:rPr>
          <w:rFonts w:cs="Arial"/>
        </w:rPr>
        <w:t>report on candidate behaviour throughout the interruption/evacuation</w:t>
      </w:r>
    </w:p>
    <w:p w:rsidRPr="003F0849" w:rsidR="00495F7B" w:rsidP="00AF32F6" w:rsidRDefault="00495F7B" w14:paraId="360A2777" w14:textId="77777777">
      <w:pPr>
        <w:pStyle w:val="ListParagraph"/>
        <w:numPr>
          <w:ilvl w:val="0"/>
          <w:numId w:val="21"/>
        </w:numPr>
        <w:autoSpaceDE w:val="0"/>
        <w:autoSpaceDN w:val="0"/>
        <w:adjustRightInd w:val="0"/>
        <w:spacing w:before="0" w:after="0"/>
        <w:rPr>
          <w:rFonts w:cs="Arial"/>
        </w:rPr>
      </w:pPr>
      <w:r w:rsidRPr="003F0849">
        <w:rPr>
          <w:rFonts w:cs="Arial"/>
        </w:rPr>
        <w:t xml:space="preserve">a judgement on the impact on candidates after the interruption/evacuation </w:t>
      </w:r>
    </w:p>
    <w:p w:rsidR="009A6525" w:rsidRDefault="009A6525" w14:paraId="22EB52C8" w14:textId="45D351A3">
      <w:pPr>
        <w:spacing w:before="0" w:after="200" w:line="276" w:lineRule="auto"/>
        <w:rPr>
          <w:rFonts w:eastAsia="Times New Roman" w:cs="Times New Roman"/>
          <w:b/>
          <w:color w:val="003399"/>
          <w:sz w:val="24"/>
          <w:szCs w:val="28"/>
        </w:rPr>
      </w:pPr>
      <w:r>
        <w:br w:type="page"/>
      </w:r>
    </w:p>
    <w:p w:rsidRPr="00495F7B" w:rsidR="00495F7B" w:rsidP="00495F7B" w:rsidRDefault="00495F7B" w14:paraId="09968ED8" w14:textId="5F5A368B">
      <w:pPr>
        <w:pStyle w:val="Headinglevel1"/>
      </w:pPr>
      <w:r w:rsidRPr="00495F7B">
        <w:lastRenderedPageBreak/>
        <w:t>Emergency evacuation procedure</w:t>
      </w:r>
    </w:p>
    <w:p w:rsidR="00495F7B" w:rsidP="00495F7B" w:rsidRDefault="00495F7B" w14:paraId="4A5B6982" w14:textId="0D51C85F">
      <w:pPr>
        <w:autoSpaceDE w:val="0"/>
        <w:autoSpaceDN w:val="0"/>
        <w:adjustRightInd w:val="0"/>
        <w:spacing w:after="0"/>
        <w:jc w:val="both"/>
        <w:rPr>
          <w:rFonts w:cs="Arial"/>
          <w:bCs/>
        </w:rPr>
      </w:pPr>
      <w:r w:rsidRPr="002B5670">
        <w:rPr>
          <w:rFonts w:cs="Arial"/>
          <w:bCs/>
        </w:rPr>
        <w:t xml:space="preserve">Invigilators are trained in this procedure and understand the actions they must take in the event of a fire </w:t>
      </w:r>
      <w:r w:rsidRPr="00A005D3">
        <w:rPr>
          <w:rFonts w:cs="Arial"/>
          <w:bCs/>
        </w:rPr>
        <w:t>alarm</w:t>
      </w:r>
      <w:r w:rsidRPr="00A005D3" w:rsidR="00A46984">
        <w:rPr>
          <w:rFonts w:cs="Arial"/>
          <w:bCs/>
        </w:rPr>
        <w:t xml:space="preserve"> or a bomb alert</w:t>
      </w:r>
      <w:r w:rsidRPr="00A005D3">
        <w:rPr>
          <w:rFonts w:cs="Arial"/>
          <w:bCs/>
        </w:rPr>
        <w:t xml:space="preserve"> or oth</w:t>
      </w:r>
      <w:r w:rsidRPr="002B5670">
        <w:rPr>
          <w:rFonts w:cs="Arial"/>
          <w:bCs/>
        </w:rPr>
        <w:t xml:space="preserve">er emergency that leads to an evacuation of the exam room. </w:t>
      </w:r>
    </w:p>
    <w:p w:rsidRPr="002B5670" w:rsidR="00495F7B" w:rsidP="00495F7B" w:rsidRDefault="00495F7B" w14:paraId="7926F0C9" w14:textId="77777777">
      <w:pPr>
        <w:autoSpaceDE w:val="0"/>
        <w:autoSpaceDN w:val="0"/>
        <w:adjustRightInd w:val="0"/>
        <w:spacing w:after="0"/>
        <w:jc w:val="both"/>
        <w:rPr>
          <w:rFonts w:cs="Arial"/>
          <w:bCs/>
        </w:rPr>
      </w:pPr>
    </w:p>
    <w:tbl>
      <w:tblPr>
        <w:tblW w:w="10343" w:type="dxa"/>
        <w:tblLayout w:type="fixed"/>
        <w:tblLook w:val="04A0" w:firstRow="1" w:lastRow="0" w:firstColumn="1" w:lastColumn="0" w:noHBand="0" w:noVBand="1"/>
      </w:tblPr>
      <w:tblGrid>
        <w:gridCol w:w="10343"/>
      </w:tblGrid>
      <w:tr w:rsidRPr="00495F7B" w:rsidR="00495F7B" w:rsidTr="549142E3" w14:paraId="7A06D534" w14:textId="77777777">
        <w:tc>
          <w:tcPr>
            <w:tcW w:w="10343" w:type="dxa"/>
            <w:tcBorders>
              <w:top w:val="single" w:color="auto" w:sz="4" w:space="0"/>
              <w:left w:val="single" w:color="auto" w:sz="4" w:space="0"/>
              <w:bottom w:val="single" w:color="auto" w:sz="4" w:space="0"/>
              <w:right w:val="single" w:color="auto" w:sz="4" w:space="0"/>
            </w:tcBorders>
            <w:shd w:val="clear" w:color="auto" w:fill="auto"/>
            <w:tcMar/>
          </w:tcPr>
          <w:p w:rsidRPr="00984B2C" w:rsidR="00495F7B" w:rsidP="00B84577" w:rsidRDefault="0049793E" w14:paraId="2FEB8981" w14:textId="32D38E99">
            <w:pPr>
              <w:jc w:val="center"/>
              <w:rPr>
                <w:rFonts w:cs="Tahoma"/>
                <w:bCs/>
              </w:rPr>
            </w:pPr>
            <w:r>
              <w:rPr>
                <w:rFonts w:cs="Tahoma"/>
                <w:bCs/>
              </w:rPr>
              <w:t>EMERGENCY EVACUATION PROCEDURE</w:t>
            </w:r>
          </w:p>
        </w:tc>
      </w:tr>
      <w:tr w:rsidRPr="00495F7B" w:rsidR="00495F7B" w:rsidTr="549142E3" w14:paraId="4C8F6FC7" w14:textId="77777777">
        <w:tc>
          <w:tcPr>
            <w:tcW w:w="10343"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tcPr>
          <w:p w:rsidR="00090DBE" w:rsidP="0049793E" w:rsidRDefault="00495F7B" w14:paraId="51A5A754" w14:textId="77777777">
            <w:pPr>
              <w:spacing w:before="100" w:after="0"/>
              <w:rPr>
                <w:rFonts w:cs="Tahoma"/>
                <w:b/>
              </w:rPr>
            </w:pPr>
            <w:r w:rsidRPr="00984B2C">
              <w:rPr>
                <w:rFonts w:cs="Tahoma"/>
                <w:b/>
              </w:rPr>
              <w:t xml:space="preserve">Actions to be taken </w:t>
            </w:r>
          </w:p>
          <w:p w:rsidRPr="00984B2C" w:rsidR="00495F7B" w:rsidP="00090DBE" w:rsidRDefault="00495F7B" w14:paraId="732E26B2" w14:textId="186ABB71">
            <w:pPr>
              <w:spacing w:before="0"/>
              <w:rPr>
                <w:rFonts w:cs="Tahoma"/>
                <w:b/>
              </w:rPr>
            </w:pPr>
            <w:r w:rsidRPr="00984B2C">
              <w:rPr>
                <w:rFonts w:cs="Tahoma"/>
              </w:rPr>
              <w:t xml:space="preserve">(as detailed in current </w:t>
            </w:r>
            <w:r w:rsidRPr="00984B2C">
              <w:rPr>
                <w:rFonts w:cs="Tahoma"/>
                <w:bCs/>
              </w:rPr>
              <w:t xml:space="preserve">JCQ </w:t>
            </w:r>
            <w:hyperlink w:history="1" r:id="rId16">
              <w:r w:rsidRPr="00984B2C">
                <w:rPr>
                  <w:rStyle w:val="Hyperlink"/>
                  <w:rFonts w:cs="Tahoma"/>
                  <w:color w:val="0070C0"/>
                  <w:u w:val="none"/>
                </w:rPr>
                <w:t>Instructions for conducting examinations</w:t>
              </w:r>
            </w:hyperlink>
            <w:r w:rsidRPr="00984B2C">
              <w:rPr>
                <w:rFonts w:cs="Tahoma"/>
              </w:rPr>
              <w:t xml:space="preserve"> </w:t>
            </w:r>
            <w:r w:rsidRPr="00090DBE" w:rsidR="00C90C4B">
              <w:rPr>
                <w:rFonts w:cs="Tahoma"/>
                <w:bCs/>
              </w:rPr>
              <w:t>(</w:t>
            </w:r>
            <w:r w:rsidRPr="00090DBE">
              <w:rPr>
                <w:rFonts w:cs="Tahoma"/>
                <w:bCs/>
              </w:rPr>
              <w:t>25</w:t>
            </w:r>
            <w:r w:rsidRPr="00090DBE" w:rsidR="00C90C4B">
              <w:rPr>
                <w:rFonts w:cs="Tahoma"/>
                <w:bCs/>
              </w:rPr>
              <w:t>.</w:t>
            </w:r>
            <w:r w:rsidR="00C90C4B">
              <w:rPr>
                <w:rFonts w:cs="Tahoma"/>
                <w:bCs/>
              </w:rPr>
              <w:t xml:space="preserve"> </w:t>
            </w:r>
            <w:r w:rsidRPr="00984B2C">
              <w:rPr>
                <w:rFonts w:cs="Tahoma"/>
                <w:b/>
                <w:bCs/>
              </w:rPr>
              <w:t>Emergencies</w:t>
            </w:r>
            <w:r w:rsidRPr="00984B2C">
              <w:rPr>
                <w:rFonts w:cs="Tahoma"/>
                <w:bCs/>
              </w:rPr>
              <w:t>)</w:t>
            </w:r>
          </w:p>
        </w:tc>
      </w:tr>
      <w:tr w:rsidRPr="00495F7B" w:rsidR="00495F7B" w:rsidTr="549142E3" w14:paraId="2121933C" w14:textId="77777777">
        <w:tc>
          <w:tcPr>
            <w:tcW w:w="10343" w:type="dxa"/>
            <w:tcBorders>
              <w:top w:val="single" w:color="auto" w:sz="4" w:space="0"/>
              <w:left w:val="single" w:color="auto" w:sz="4" w:space="0"/>
              <w:bottom w:val="single" w:color="auto" w:sz="4" w:space="0"/>
              <w:right w:val="single" w:color="auto" w:sz="4" w:space="0"/>
            </w:tcBorders>
            <w:tcMar/>
          </w:tcPr>
          <w:p w:rsidRPr="00984B2C" w:rsidR="00495F7B" w:rsidP="009A6525" w:rsidRDefault="00495F7B" w14:paraId="35BFFB89" w14:textId="77777777">
            <w:pPr>
              <w:spacing w:before="100" w:after="100"/>
              <w:rPr>
                <w:rFonts w:cs="Tahoma"/>
              </w:rPr>
            </w:pPr>
            <w:r w:rsidRPr="00984B2C">
              <w:rPr>
                <w:rFonts w:cs="Tahoma"/>
              </w:rPr>
              <w:t>Stop the candidates from writing</w:t>
            </w:r>
          </w:p>
        </w:tc>
      </w:tr>
      <w:tr w:rsidRPr="00495F7B" w:rsidR="00495F7B" w:rsidTr="549142E3" w14:paraId="24F6BD89" w14:textId="77777777">
        <w:tc>
          <w:tcPr>
            <w:tcW w:w="10343" w:type="dxa"/>
            <w:tcBorders>
              <w:top w:val="single" w:color="auto" w:sz="4" w:space="0"/>
              <w:left w:val="single" w:color="auto" w:sz="4" w:space="0"/>
              <w:bottom w:val="single" w:color="auto" w:sz="4" w:space="0"/>
              <w:right w:val="single" w:color="auto" w:sz="4" w:space="0"/>
            </w:tcBorders>
            <w:tcMar/>
          </w:tcPr>
          <w:p w:rsidRPr="00984B2C" w:rsidR="00495F7B" w:rsidP="00495F7B" w:rsidRDefault="00495F7B" w14:paraId="201A1DD2" w14:textId="77777777">
            <w:pPr>
              <w:spacing w:before="100" w:after="100"/>
              <w:rPr>
                <w:rFonts w:cs="Tahoma"/>
                <w:bCs/>
              </w:rPr>
            </w:pPr>
            <w:r w:rsidRPr="00984B2C">
              <w:rPr>
                <w:rFonts w:cs="Tahoma"/>
              </w:rPr>
              <w:t xml:space="preserve">Collect the attendance register </w:t>
            </w:r>
            <w:r w:rsidRPr="00984B2C">
              <w:rPr>
                <w:rFonts w:cs="Tahoma"/>
                <w:bCs/>
              </w:rPr>
              <w:t>(in order to ensure all candidates are present)</w:t>
            </w:r>
          </w:p>
        </w:tc>
      </w:tr>
      <w:tr w:rsidRPr="00495F7B" w:rsidR="00495F7B" w:rsidTr="549142E3" w14:paraId="176793FA" w14:textId="77777777">
        <w:tc>
          <w:tcPr>
            <w:tcW w:w="10343" w:type="dxa"/>
            <w:tcBorders>
              <w:top w:val="single" w:color="auto" w:sz="4" w:space="0"/>
              <w:left w:val="single" w:color="auto" w:sz="4" w:space="0"/>
              <w:bottom w:val="single" w:color="auto" w:sz="4" w:space="0"/>
              <w:right w:val="single" w:color="auto" w:sz="4" w:space="0"/>
            </w:tcBorders>
            <w:tcMar/>
          </w:tcPr>
          <w:p w:rsidRPr="00984B2C" w:rsidR="00495F7B" w:rsidP="00495F7B" w:rsidRDefault="00495F7B" w14:paraId="28D1E5BF" w14:textId="77777777">
            <w:pPr>
              <w:spacing w:before="100" w:after="100"/>
              <w:rPr>
                <w:rFonts w:cs="Tahoma"/>
              </w:rPr>
            </w:pPr>
            <w:r w:rsidRPr="00984B2C">
              <w:rPr>
                <w:rFonts w:cs="Tahoma"/>
                <w:bCs/>
              </w:rPr>
              <w:t>Evacuate the examination room in line with the instructions given by the appropriate authority</w:t>
            </w:r>
          </w:p>
        </w:tc>
      </w:tr>
      <w:tr w:rsidRPr="00495F7B" w:rsidR="00495F7B" w:rsidTr="549142E3" w14:paraId="7A75D282" w14:textId="77777777">
        <w:tc>
          <w:tcPr>
            <w:tcW w:w="10343" w:type="dxa"/>
            <w:tcBorders>
              <w:top w:val="single" w:color="auto" w:sz="4" w:space="0"/>
              <w:left w:val="single" w:color="auto" w:sz="4" w:space="0"/>
              <w:bottom w:val="single" w:color="auto" w:sz="4" w:space="0"/>
              <w:right w:val="single" w:color="auto" w:sz="4" w:space="0"/>
            </w:tcBorders>
            <w:tcMar/>
          </w:tcPr>
          <w:p w:rsidRPr="00984B2C" w:rsidR="00495F7B" w:rsidP="00495F7B" w:rsidRDefault="00495F7B" w14:paraId="7BA48B26" w14:textId="77777777">
            <w:pPr>
              <w:autoSpaceDE w:val="0"/>
              <w:autoSpaceDN w:val="0"/>
              <w:adjustRightInd w:val="0"/>
              <w:spacing w:before="100" w:after="100"/>
              <w:rPr>
                <w:rFonts w:cs="Tahoma"/>
                <w:bCs/>
              </w:rPr>
            </w:pPr>
            <w:r w:rsidRPr="00984B2C">
              <w:rPr>
                <w:rFonts w:cs="Tahoma"/>
                <w:bCs/>
              </w:rPr>
              <w:t>Advise candidates to leave all question papers and scripts in the examination room</w:t>
            </w:r>
          </w:p>
          <w:p w:rsidRPr="00984B2C" w:rsidR="00495F7B" w:rsidP="00495F7B" w:rsidRDefault="00495F7B" w14:paraId="727B2CE2" w14:textId="77777777">
            <w:pPr>
              <w:autoSpaceDE w:val="0"/>
              <w:autoSpaceDN w:val="0"/>
              <w:adjustRightInd w:val="0"/>
              <w:spacing w:before="100" w:after="100"/>
              <w:rPr>
                <w:rFonts w:cs="Tahoma"/>
                <w:bCs/>
              </w:rPr>
            </w:pPr>
            <w:r w:rsidRPr="00984B2C">
              <w:rPr>
                <w:rFonts w:cs="Tahoma"/>
                <w:bCs/>
              </w:rPr>
              <w:t>Candidates must be advised to close their answer booklet</w:t>
            </w:r>
          </w:p>
        </w:tc>
      </w:tr>
      <w:tr w:rsidRPr="00495F7B" w:rsidR="00495F7B" w:rsidTr="549142E3" w14:paraId="1822656F" w14:textId="77777777">
        <w:tc>
          <w:tcPr>
            <w:tcW w:w="10343" w:type="dxa"/>
            <w:tcBorders>
              <w:top w:val="single" w:color="auto" w:sz="4" w:space="0"/>
              <w:left w:val="single" w:color="auto" w:sz="4" w:space="0"/>
              <w:bottom w:val="single" w:color="auto" w:sz="4" w:space="0"/>
              <w:right w:val="single" w:color="auto" w:sz="4" w:space="0"/>
            </w:tcBorders>
            <w:tcMar/>
          </w:tcPr>
          <w:p w:rsidRPr="00984B2C" w:rsidR="00495F7B" w:rsidP="00495F7B" w:rsidRDefault="00495F7B" w14:paraId="1519C189" w14:textId="2B601978">
            <w:pPr>
              <w:spacing w:before="100" w:after="100"/>
              <w:rPr>
                <w:rFonts w:cs="Tahoma"/>
                <w:bCs/>
              </w:rPr>
            </w:pPr>
            <w:r w:rsidRPr="008D0BCB">
              <w:rPr>
                <w:rFonts w:cs="Tahoma"/>
                <w:bCs/>
              </w:rPr>
              <w:t xml:space="preserve">Ensure </w:t>
            </w:r>
            <w:r w:rsidRPr="008D0BCB" w:rsidR="00CB436C">
              <w:rPr>
                <w:rFonts w:cs="Tahoma"/>
                <w:bCs/>
              </w:rPr>
              <w:t xml:space="preserve">the </w:t>
            </w:r>
            <w:r w:rsidRPr="008D0BCB">
              <w:rPr>
                <w:rFonts w:cs="Tahoma"/>
                <w:bCs/>
              </w:rPr>
              <w:t>candidates</w:t>
            </w:r>
            <w:r w:rsidRPr="00984B2C">
              <w:rPr>
                <w:rFonts w:cs="Tahoma"/>
                <w:bCs/>
              </w:rPr>
              <w:t xml:space="preserve"> leave the room in silence</w:t>
            </w:r>
          </w:p>
        </w:tc>
      </w:tr>
      <w:tr w:rsidRPr="00495F7B" w:rsidR="00495F7B" w:rsidTr="549142E3" w14:paraId="065C2619" w14:textId="77777777">
        <w:tc>
          <w:tcPr>
            <w:tcW w:w="10343" w:type="dxa"/>
            <w:tcBorders>
              <w:top w:val="single" w:color="auto" w:sz="4" w:space="0"/>
              <w:left w:val="single" w:color="auto" w:sz="4" w:space="0"/>
              <w:bottom w:val="single" w:color="auto" w:sz="4" w:space="0"/>
              <w:right w:val="single" w:color="auto" w:sz="4" w:space="0"/>
            </w:tcBorders>
            <w:tcMar/>
          </w:tcPr>
          <w:p w:rsidRPr="00984B2C" w:rsidR="00495F7B" w:rsidP="00495F7B" w:rsidRDefault="00495F7B" w14:paraId="7A9A23CB" w14:textId="7ABC570F">
            <w:pPr>
              <w:spacing w:before="100" w:after="100"/>
              <w:rPr>
                <w:rFonts w:cs="Tahoma"/>
                <w:bCs/>
              </w:rPr>
            </w:pPr>
            <w:r w:rsidRPr="00984B2C">
              <w:rPr>
                <w:rFonts w:cs="Tahoma"/>
                <w:bCs/>
              </w:rPr>
              <w:t xml:space="preserve">Ensure candidates are supervised as closely as possible while they are out of the examination room </w:t>
            </w:r>
            <w:r w:rsidRPr="00CB436C" w:rsidR="00F036E6">
              <w:rPr>
                <w:rFonts w:cs="Tahoma"/>
                <w:bCs/>
              </w:rPr>
              <w:t xml:space="preserve">so that </w:t>
            </w:r>
            <w:r w:rsidRPr="00CB436C">
              <w:rPr>
                <w:rFonts w:cs="Tahoma"/>
                <w:bCs/>
              </w:rPr>
              <w:t>there</w:t>
            </w:r>
            <w:r w:rsidRPr="00984B2C">
              <w:rPr>
                <w:rFonts w:cs="Tahoma"/>
                <w:bCs/>
              </w:rPr>
              <w:t xml:space="preserve"> is no discussion about the examination</w:t>
            </w:r>
          </w:p>
        </w:tc>
      </w:tr>
      <w:tr w:rsidRPr="00495F7B" w:rsidR="00495F7B" w:rsidTr="549142E3" w14:paraId="43D6A3F2" w14:textId="77777777">
        <w:tc>
          <w:tcPr>
            <w:tcW w:w="10343" w:type="dxa"/>
            <w:tcBorders>
              <w:top w:val="single" w:color="auto" w:sz="4" w:space="0"/>
              <w:left w:val="single" w:color="auto" w:sz="4" w:space="0"/>
              <w:bottom w:val="single" w:color="auto" w:sz="4" w:space="0"/>
              <w:right w:val="single" w:color="auto" w:sz="4" w:space="0"/>
            </w:tcBorders>
            <w:tcMar/>
          </w:tcPr>
          <w:p w:rsidRPr="00984B2C" w:rsidR="00495F7B" w:rsidP="00495F7B" w:rsidRDefault="00495F7B" w14:paraId="182E5098" w14:textId="77777777">
            <w:pPr>
              <w:spacing w:before="100" w:after="100"/>
              <w:rPr>
                <w:rFonts w:cs="Tahoma"/>
                <w:bCs/>
              </w:rPr>
            </w:pPr>
            <w:r w:rsidRPr="00984B2C">
              <w:rPr>
                <w:rFonts w:cs="Tahoma"/>
                <w:bCs/>
              </w:rPr>
              <w:t xml:space="preserve">Make a note of the time of the interruption and how long it lasted </w:t>
            </w:r>
          </w:p>
        </w:tc>
      </w:tr>
      <w:tr w:rsidRPr="00495F7B" w:rsidR="00495F7B" w:rsidTr="549142E3" w14:paraId="1D2C41CA" w14:textId="77777777">
        <w:tc>
          <w:tcPr>
            <w:tcW w:w="10343" w:type="dxa"/>
            <w:tcBorders>
              <w:top w:val="single" w:color="auto" w:sz="4" w:space="0"/>
              <w:left w:val="single" w:color="auto" w:sz="4" w:space="0"/>
              <w:bottom w:val="single" w:color="auto" w:sz="4" w:space="0"/>
              <w:right w:val="single" w:color="auto" w:sz="4" w:space="0"/>
            </w:tcBorders>
            <w:tcMar/>
          </w:tcPr>
          <w:p w:rsidRPr="00984B2C" w:rsidR="00495F7B" w:rsidP="00495F7B" w:rsidRDefault="00495F7B" w14:paraId="1C5C54C1" w14:textId="77777777">
            <w:pPr>
              <w:pStyle w:val="NormalWeb"/>
              <w:spacing w:beforeAutospacing="0" w:afterAutospacing="0"/>
              <w:rPr>
                <w:rFonts w:ascii="Tahoma" w:hAnsi="Tahoma" w:cs="Tahoma"/>
                <w:szCs w:val="22"/>
              </w:rPr>
            </w:pPr>
            <w:r w:rsidRPr="00984B2C">
              <w:rPr>
                <w:rFonts w:ascii="Tahoma" w:hAnsi="Tahoma" w:cs="Tahoma"/>
                <w:bCs/>
                <w:szCs w:val="22"/>
              </w:rPr>
              <w:t xml:space="preserve">Allow the candidates the </w:t>
            </w:r>
            <w:r w:rsidRPr="00984B2C">
              <w:rPr>
                <w:rFonts w:ascii="Tahoma" w:hAnsi="Tahoma" w:cs="Tahoma"/>
                <w:szCs w:val="22"/>
              </w:rPr>
              <w:t xml:space="preserve">remainder of the working time set for the examination once it resumes </w:t>
            </w:r>
          </w:p>
        </w:tc>
      </w:tr>
      <w:tr w:rsidRPr="00495F7B" w:rsidR="00495F7B" w:rsidTr="549142E3" w14:paraId="6D44AB5E" w14:textId="77777777">
        <w:tc>
          <w:tcPr>
            <w:tcW w:w="10343" w:type="dxa"/>
            <w:tcBorders>
              <w:top w:val="single" w:color="auto" w:sz="4" w:space="0"/>
              <w:left w:val="single" w:color="auto" w:sz="4" w:space="0"/>
              <w:bottom w:val="single" w:color="auto" w:sz="4" w:space="0"/>
              <w:right w:val="single" w:color="auto" w:sz="4" w:space="0"/>
            </w:tcBorders>
            <w:tcMar/>
          </w:tcPr>
          <w:p w:rsidRPr="00984B2C" w:rsidR="00495F7B" w:rsidP="00495F7B" w:rsidRDefault="00495F7B" w14:paraId="45E49569" w14:textId="77777777">
            <w:pPr>
              <w:spacing w:before="100" w:after="100"/>
              <w:rPr>
                <w:rFonts w:cs="Tahoma"/>
                <w:bCs/>
              </w:rPr>
            </w:pPr>
            <w:r w:rsidRPr="00984B2C">
              <w:rPr>
                <w:rFonts w:cs="Tahoma"/>
                <w:bCs/>
              </w:rPr>
              <w:t xml:space="preserve">If there are only a few candidates, consider the possibility of taking the candidates (with question papers and scripts) to another place to finish the examination </w:t>
            </w:r>
          </w:p>
        </w:tc>
      </w:tr>
      <w:tr w:rsidRPr="00495F7B" w:rsidR="00495F7B" w:rsidTr="549142E3" w14:paraId="094227C2" w14:textId="77777777">
        <w:tc>
          <w:tcPr>
            <w:tcW w:w="10343" w:type="dxa"/>
            <w:tcBorders>
              <w:top w:val="single" w:color="auto" w:sz="4" w:space="0"/>
              <w:left w:val="single" w:color="auto" w:sz="4" w:space="0"/>
              <w:bottom w:val="single" w:color="auto" w:sz="4" w:space="0"/>
              <w:right w:val="single" w:color="auto" w:sz="4" w:space="0"/>
            </w:tcBorders>
            <w:tcMar/>
          </w:tcPr>
          <w:p w:rsidRPr="00984B2C" w:rsidR="00495F7B" w:rsidP="00FD4296" w:rsidRDefault="00495F7B" w14:paraId="7E6F2743" w14:textId="38180082">
            <w:pPr>
              <w:spacing w:before="100" w:after="100"/>
              <w:rPr>
                <w:rFonts w:cs="Tahoma"/>
                <w:bCs/>
              </w:rPr>
            </w:pPr>
            <w:r w:rsidRPr="00984B2C">
              <w:rPr>
                <w:rFonts w:cs="Tahoma"/>
                <w:bCs/>
              </w:rPr>
              <w:t xml:space="preserve">Make a full report of the incident and of the action </w:t>
            </w:r>
            <w:r w:rsidRPr="00090DBE">
              <w:rPr>
                <w:rFonts w:cs="Tahoma"/>
                <w:bCs/>
              </w:rPr>
              <w:t>taken</w:t>
            </w:r>
            <w:r w:rsidRPr="00090DBE" w:rsidR="00BA076C">
              <w:rPr>
                <w:rFonts w:cs="Tahoma"/>
                <w:bCs/>
              </w:rPr>
              <w:t xml:space="preserve"> </w:t>
            </w:r>
            <w:r w:rsidRPr="00090DBE" w:rsidR="00A005D3">
              <w:rPr>
                <w:rFonts w:cs="Tahoma"/>
                <w:bCs/>
              </w:rPr>
              <w:t xml:space="preserve">(to be retained on file if required by an </w:t>
            </w:r>
            <w:r w:rsidRPr="00090DBE">
              <w:rPr>
                <w:rFonts w:cs="Tahoma"/>
                <w:bCs/>
              </w:rPr>
              <w:t>awarding bod</w:t>
            </w:r>
            <w:r w:rsidRPr="00090DBE" w:rsidR="009A4708">
              <w:rPr>
                <w:rFonts w:cs="Tahoma"/>
                <w:bCs/>
              </w:rPr>
              <w:t>y</w:t>
            </w:r>
            <w:r w:rsidRPr="00090DBE" w:rsidR="00A005D3">
              <w:rPr>
                <w:rFonts w:cs="Tahoma"/>
                <w:bCs/>
              </w:rPr>
              <w:t>)</w:t>
            </w:r>
          </w:p>
        </w:tc>
      </w:tr>
      <w:tr w:rsidRPr="00FD4296" w:rsidR="00FD4296" w:rsidTr="549142E3" w14:paraId="783D4D71" w14:textId="77777777">
        <w:tc>
          <w:tcPr>
            <w:tcW w:w="10343" w:type="dxa"/>
            <w:tcBorders>
              <w:top w:val="single" w:color="auto" w:sz="4" w:space="0"/>
              <w:left w:val="single" w:color="auto" w:sz="4" w:space="0"/>
              <w:bottom w:val="single" w:color="auto" w:sz="4" w:space="0"/>
              <w:right w:val="single" w:color="auto" w:sz="4" w:space="0"/>
            </w:tcBorders>
            <w:tcMar/>
          </w:tcPr>
          <w:p w:rsidRPr="00FD4296" w:rsidR="00FD4296" w:rsidP="549142E3" w:rsidRDefault="00FD4296" w14:paraId="7F5A462C" w14:textId="0ACB686E">
            <w:pPr>
              <w:tabs>
                <w:tab w:val="left" w:pos="720"/>
              </w:tabs>
              <w:autoSpaceDE w:val="0"/>
              <w:autoSpaceDN w:val="0"/>
              <w:adjustRightInd w:val="0"/>
              <w:spacing w:before="100" w:after="100"/>
              <w:rPr>
                <w:rFonts w:cs="Tahoma"/>
                <w:b w:val="1"/>
                <w:bCs w:val="1"/>
              </w:rPr>
            </w:pPr>
            <w:bookmarkStart w:name="_Hlk18399111" w:id="6"/>
            <w:r w:rsidRPr="549142E3" w:rsidR="362DF90F">
              <w:rPr>
                <w:rFonts w:cs="Tahoma"/>
                <w:b w:val="1"/>
                <w:bCs w:val="1"/>
              </w:rPr>
              <w:t>For on-screen assessment</w:t>
            </w:r>
            <w:r w:rsidRPr="549142E3" w:rsidR="362DF90F">
              <w:rPr>
                <w:rFonts w:cs="Tahoma"/>
                <w:b w:val="1"/>
                <w:bCs w:val="1"/>
              </w:rPr>
              <w:t>s</w:t>
            </w:r>
            <w:r w:rsidRPr="549142E3" w:rsidR="362DF90F">
              <w:rPr>
                <w:rFonts w:cs="Tahoma"/>
              </w:rPr>
              <w:t>:</w:t>
            </w:r>
          </w:p>
          <w:p w:rsidRPr="00FD4296" w:rsidR="00FD4296" w:rsidP="549142E3" w:rsidRDefault="00FD4296" w14:paraId="37A48D5C" w14:textId="15D5458E">
            <w:pPr>
              <w:numPr>
                <w:ilvl w:val="0"/>
                <w:numId w:val="32"/>
              </w:numPr>
              <w:tabs>
                <w:tab w:val="left" w:pos="720"/>
              </w:tabs>
              <w:autoSpaceDE w:val="0"/>
              <w:autoSpaceDN w:val="0"/>
              <w:adjustRightInd w:val="0"/>
              <w:spacing w:before="100" w:after="100"/>
              <w:rPr>
                <w:rFonts w:cs="Tahoma"/>
              </w:rPr>
            </w:pPr>
            <w:r w:rsidRPr="549142E3" w:rsidR="362DF90F">
              <w:rPr>
                <w:rFonts w:cs="Tahoma"/>
              </w:rPr>
              <w:t>candidates must be closely supervised if an emergency evacuation of the assessment room occurs</w:t>
            </w:r>
          </w:p>
          <w:p w:rsidR="00FD4296" w:rsidP="549142E3" w:rsidRDefault="00FD4296" w14:paraId="7F02C286" w14:textId="71E76647">
            <w:pPr>
              <w:numPr>
                <w:ilvl w:val="0"/>
                <w:numId w:val="32"/>
              </w:numPr>
              <w:tabs>
                <w:tab w:val="left" w:pos="720"/>
              </w:tabs>
              <w:autoSpaceDE w:val="0"/>
              <w:autoSpaceDN w:val="0"/>
              <w:adjustRightInd w:val="0"/>
              <w:spacing w:before="100" w:after="100"/>
              <w:rPr>
                <w:rFonts w:cs="Tahoma"/>
              </w:rPr>
            </w:pPr>
            <w:r w:rsidRPr="549142E3" w:rsidR="362DF90F">
              <w:rPr>
                <w:rFonts w:cs="Tahoma"/>
              </w:rPr>
              <w:t>invigilators should refer to any software specific instructions to safeguard the security of the assessment content and candidates’ responses</w:t>
            </w:r>
            <w:r w:rsidRPr="549142E3" w:rsidR="45E7BF5D">
              <w:rPr>
                <w:rFonts w:cs="Tahoma"/>
              </w:rPr>
              <w:t xml:space="preserve"> (</w:t>
            </w:r>
            <w:r w:rsidRPr="549142E3" w:rsidR="362DF90F">
              <w:rPr>
                <w:rFonts w:cs="Tahoma"/>
              </w:rPr>
              <w:t xml:space="preserve">For example, pausing the assessment for all candidates and locking the evacuated assessment room without </w:t>
            </w:r>
            <w:r w:rsidRPr="549142E3" w:rsidR="362DF90F">
              <w:rPr>
                <w:rFonts w:cs="Tahoma"/>
              </w:rPr>
              <w:t>closing down</w:t>
            </w:r>
            <w:r w:rsidRPr="549142E3" w:rsidR="362DF90F">
              <w:rPr>
                <w:rFonts w:cs="Tahoma"/>
              </w:rPr>
              <w:t xml:space="preserve"> the software</w:t>
            </w:r>
            <w:r w:rsidRPr="549142E3" w:rsidR="45E7BF5D">
              <w:rPr>
                <w:rFonts w:cs="Tahoma"/>
              </w:rPr>
              <w:t>)</w:t>
            </w:r>
          </w:p>
          <w:p w:rsidRPr="00FD4296" w:rsidR="00FD4296" w:rsidP="549142E3" w:rsidRDefault="00FD4296" w14:paraId="1EF3562A" w14:textId="6233F9CB">
            <w:pPr>
              <w:numPr>
                <w:ilvl w:val="0"/>
                <w:numId w:val="32"/>
              </w:numPr>
              <w:tabs>
                <w:tab w:val="left" w:pos="720"/>
              </w:tabs>
              <w:autoSpaceDE w:val="0"/>
              <w:autoSpaceDN w:val="0"/>
              <w:adjustRightInd w:val="0"/>
              <w:spacing w:before="100" w:after="100"/>
              <w:rPr>
                <w:rFonts w:cs="Tahoma"/>
              </w:rPr>
            </w:pPr>
            <w:r w:rsidRPr="549142E3" w:rsidR="362DF90F">
              <w:rPr>
                <w:rFonts w:cs="Tahoma"/>
              </w:rPr>
              <w:t xml:space="preserve">invigilators should understand the procedures for re-starting an on-screen assessment after an emergency evacuation of the assessment room, controlling the re-starting of the assessment, re-setting the </w:t>
            </w:r>
            <w:r w:rsidRPr="549142E3" w:rsidR="362DF90F">
              <w:rPr>
                <w:rFonts w:cs="Tahoma"/>
              </w:rPr>
              <w:t>timing</w:t>
            </w:r>
            <w:r w:rsidRPr="549142E3" w:rsidR="362DF90F">
              <w:rPr>
                <w:rFonts w:cs="Tahoma"/>
              </w:rPr>
              <w:t xml:space="preserve"> and ensuring, where </w:t>
            </w:r>
            <w:r w:rsidRPr="549142E3" w:rsidR="362DF90F">
              <w:rPr>
                <w:rFonts w:cs="Tahoma"/>
              </w:rPr>
              <w:t>appropriate</w:t>
            </w:r>
            <w:r w:rsidRPr="549142E3" w:rsidR="362DF90F">
              <w:rPr>
                <w:rFonts w:cs="Tahoma"/>
              </w:rPr>
              <w:t xml:space="preserve">, candidates can access their </w:t>
            </w:r>
            <w:r w:rsidRPr="549142E3" w:rsidR="362DF90F">
              <w:rPr>
                <w:rFonts w:cs="Tahoma"/>
              </w:rPr>
              <w:t>previous</w:t>
            </w:r>
            <w:r w:rsidRPr="549142E3" w:rsidR="362DF90F">
              <w:rPr>
                <w:rFonts w:cs="Tahoma"/>
              </w:rPr>
              <w:t xml:space="preserve"> responses</w:t>
            </w:r>
          </w:p>
        </w:tc>
      </w:tr>
      <w:bookmarkEnd w:id="0"/>
      <w:bookmarkEnd w:id="6"/>
    </w:tbl>
    <w:p w:rsidR="549142E3" w:rsidRDefault="549142E3" w14:paraId="6037709D" w14:textId="00DFF916"/>
    <w:p w:rsidRPr="0058652F" w:rsidR="00495F7B" w:rsidP="00FD4296" w:rsidRDefault="00495F7B" w14:paraId="5BBCF48D" w14:textId="77777777">
      <w:pPr>
        <w:spacing w:after="200" w:line="276" w:lineRule="auto"/>
        <w:rPr>
          <w:rFonts w:cs="Arial"/>
          <w:b/>
          <w:bCs/>
          <w:sz w:val="24"/>
          <w:szCs w:val="24"/>
        </w:rPr>
      </w:pPr>
    </w:p>
    <w:sectPr w:rsidRPr="0058652F" w:rsidR="00495F7B" w:rsidSect="00F642BC">
      <w:footerReference w:type="default" r:id="rId17"/>
      <w:footerReference w:type="first" r:id="rId18"/>
      <w:pgSz w:w="11906" w:h="16838" w:orient="portrait" w:code="9"/>
      <w:pgMar w:top="720" w:right="1134" w:bottom="720" w:left="720" w:header="56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B075C" w:rsidP="00572EAE" w:rsidRDefault="00BB075C" w14:paraId="4BE743AE" w14:textId="77777777">
      <w:pPr>
        <w:spacing w:after="0"/>
      </w:pPr>
      <w:r>
        <w:separator/>
      </w:r>
    </w:p>
  </w:endnote>
  <w:endnote w:type="continuationSeparator" w:id="0">
    <w:p w:rsidR="00BB075C" w:rsidP="00572EAE" w:rsidRDefault="00BB075C" w14:paraId="1120BBC3"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ingdings 3">
    <w:panose1 w:val="05040102010807070707"/>
    <w:charset w:val="4D"/>
    <w:family w:val="decorative"/>
    <w:pitch w:val="variable"/>
    <w:sig w:usb0="00000003" w:usb1="00000000" w:usb2="00000000" w:usb3="00000000" w:csb0="80000001" w:csb1="00000000"/>
  </w:font>
  <w:font w:name="Rockwell">
    <w:panose1 w:val="02060503020205090403"/>
    <w:charset w:val="4D"/>
    <w:family w:val="roman"/>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Adobe Garamond Pro">
    <w:altName w:val="Garamond"/>
    <w:panose1 w:val="020B0604020202020204"/>
    <w:charset w:val="00"/>
    <w:family w:val="roman"/>
    <w:notTrueType/>
    <w:pitch w:val="default"/>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venir Book">
    <w:panose1 w:val="02000503020000020003"/>
    <w:charset w:val="00"/>
    <w:family w:val="auto"/>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BE1447" w:rsidR="001E172B" w:rsidP="00BE1447" w:rsidRDefault="001E172B" w14:paraId="1A014B9A" w14:textId="47BBF956">
    <w:pPr>
      <w:pStyle w:val="Footer"/>
      <w:jc w:val="center"/>
      <w:rPr>
        <w:sz w:val="18"/>
        <w:szCs w:val="18"/>
      </w:rPr>
    </w:pPr>
    <w:r w:rsidRPr="00BE1447">
      <w:rPr>
        <w:sz w:val="18"/>
        <w:szCs w:val="18"/>
      </w:rPr>
      <w:fldChar w:fldCharType="begin"/>
    </w:r>
    <w:r w:rsidRPr="00BE1447">
      <w:rPr>
        <w:sz w:val="18"/>
        <w:szCs w:val="18"/>
      </w:rPr>
      <w:instrText xml:space="preserve"> PAGE   \* MERGEFORMAT </w:instrText>
    </w:r>
    <w:r w:rsidRPr="00BE1447">
      <w:rPr>
        <w:sz w:val="18"/>
        <w:szCs w:val="18"/>
      </w:rPr>
      <w:fldChar w:fldCharType="separate"/>
    </w:r>
    <w:r w:rsidR="00701AFA">
      <w:rPr>
        <w:noProof/>
        <w:sz w:val="18"/>
        <w:szCs w:val="18"/>
      </w:rPr>
      <w:t>7</w:t>
    </w:r>
    <w:r w:rsidRPr="00BE1447">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9600B5" w:rsidR="00AB3D80" w:rsidP="0064293F" w:rsidRDefault="00AB3D80" w14:paraId="14D63DD3" w14:textId="77777777">
    <w:pPr>
      <w:spacing w:after="0"/>
      <w:ind w:right="-438"/>
      <w:rPr>
        <w:rFonts w:ascii="Avenir Book" w:hAnsi="Avenir Book"/>
        <w:color w:val="FF3300"/>
        <w:sz w:val="16"/>
        <w:szCs w:val="16"/>
      </w:rPr>
    </w:pPr>
    <w:r w:rsidRPr="009600B5">
      <w:rPr>
        <w:rFonts w:ascii="Avenir Book" w:hAnsi="Avenir Book"/>
        <w:color w:val="FF3300"/>
        <w:sz w:val="16"/>
        <w:szCs w:val="16"/>
      </w:rPr>
      <w:t xml:space="preserve">This template is provided for members of </w:t>
    </w:r>
    <w:r w:rsidRPr="009600B5">
      <w:rPr>
        <w:rFonts w:ascii="Avenir Book" w:hAnsi="Avenir Book"/>
        <w:b/>
        <w:bCs/>
        <w:iCs/>
        <w:color w:val="FF3300"/>
        <w:sz w:val="16"/>
        <w:szCs w:val="16"/>
      </w:rPr>
      <w:t>The Exams Office</w:t>
    </w:r>
    <w:r w:rsidRPr="009600B5">
      <w:rPr>
        <w:rFonts w:ascii="Avenir Book" w:hAnsi="Avenir Book"/>
        <w:color w:val="FF3300"/>
        <w:sz w:val="16"/>
        <w:szCs w:val="16"/>
      </w:rPr>
      <w:t xml:space="preserve"> </w:t>
    </w:r>
    <w:r w:rsidRPr="009600B5">
      <w:rPr>
        <w:rFonts w:ascii="Avenir Book" w:hAnsi="Avenir Book"/>
        <w:bCs/>
        <w:color w:val="FF3300"/>
        <w:sz w:val="16"/>
        <w:szCs w:val="16"/>
        <w:u w:val="single"/>
      </w:rPr>
      <w:t>only</w:t>
    </w:r>
    <w:r w:rsidRPr="009600B5">
      <w:rPr>
        <w:rFonts w:ascii="Avenir Book" w:hAnsi="Avenir Book"/>
        <w:b/>
        <w:color w:val="FF3300"/>
        <w:sz w:val="16"/>
        <w:szCs w:val="16"/>
      </w:rPr>
      <w:t xml:space="preserve"> </w:t>
    </w:r>
    <w:r w:rsidRPr="009600B5">
      <w:rPr>
        <w:rFonts w:ascii="Avenir Book" w:hAnsi="Avenir Book"/>
        <w:color w:val="FF3300"/>
        <w:sz w:val="16"/>
        <w:szCs w:val="16"/>
      </w:rPr>
      <w:t xml:space="preserve">and must not be shared beyond use in your centre </w:t>
    </w:r>
  </w:p>
  <w:p w:rsidRPr="00AB3D80" w:rsidR="00844861" w:rsidP="0064293F" w:rsidRDefault="00AB3D80" w14:paraId="35BFF00F" w14:textId="0B8593B6">
    <w:pPr>
      <w:spacing w:before="0" w:after="0"/>
      <w:ind w:right="-296"/>
      <w:jc w:val="right"/>
      <w:rPr>
        <w:rFonts w:ascii="Avenir Book" w:hAnsi="Avenir Book"/>
        <w:sz w:val="16"/>
        <w:szCs w:val="16"/>
      </w:rPr>
    </w:pPr>
    <w:r>
      <w:rPr>
        <w:rFonts w:ascii="Avenir Book" w:hAnsi="Avenir Book"/>
        <w:b/>
        <w:noProof/>
        <w:color w:val="262626" w:themeColor="text1" w:themeTint="D9"/>
        <w:sz w:val="16"/>
        <w:szCs w:val="16"/>
      </w:rPr>
      <w:t>EMERGENCY EVACUATION POLICY (Esams)</w:t>
    </w:r>
    <w:r w:rsidRPr="009600B5">
      <w:rPr>
        <w:rFonts w:ascii="Avenir Book" w:hAnsi="Avenir Book"/>
        <w:b/>
        <w:noProof/>
        <w:color w:val="262626" w:themeColor="text1" w:themeTint="D9"/>
        <w:sz w:val="16"/>
        <w:szCs w:val="16"/>
      </w:rPr>
      <w:t xml:space="preserve"> TEMPLATE </w:t>
    </w:r>
    <w:r w:rsidRPr="009600B5">
      <w:rPr>
        <w:rFonts w:ascii="Avenir Book" w:hAnsi="Avenir Book"/>
        <w:noProof/>
        <w:color w:val="262626" w:themeColor="text1" w:themeTint="D9"/>
        <w:sz w:val="16"/>
        <w:szCs w:val="16"/>
      </w:rPr>
      <w:t>(202</w:t>
    </w:r>
    <w:r w:rsidR="00981596">
      <w:rPr>
        <w:rFonts w:ascii="Avenir Book" w:hAnsi="Avenir Book"/>
        <w:noProof/>
        <w:color w:val="262626" w:themeColor="text1" w:themeTint="D9"/>
        <w:sz w:val="16"/>
        <w:szCs w:val="16"/>
      </w:rPr>
      <w:t>5</w:t>
    </w:r>
    <w:r w:rsidRPr="009600B5">
      <w:rPr>
        <w:rFonts w:ascii="Avenir Book" w:hAnsi="Avenir Book"/>
        <w:noProof/>
        <w:color w:val="262626" w:themeColor="text1" w:themeTint="D9"/>
        <w:sz w:val="16"/>
        <w:szCs w:val="16"/>
      </w:rPr>
      <w:t>/2</w:t>
    </w:r>
    <w:r w:rsidR="00981596">
      <w:rPr>
        <w:rFonts w:ascii="Avenir Book" w:hAnsi="Avenir Book"/>
        <w:noProof/>
        <w:color w:val="262626" w:themeColor="text1" w:themeTint="D9"/>
        <w:sz w:val="16"/>
        <w:szCs w:val="16"/>
      </w:rPr>
      <w:t>6</w:t>
    </w:r>
    <w:r w:rsidRPr="009600B5">
      <w:rPr>
        <w:rFonts w:ascii="Avenir Book" w:hAnsi="Avenir Book"/>
        <w:noProof/>
        <w:color w:val="262626" w:themeColor="text1" w:themeTint="D9"/>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B075C" w:rsidP="00572EAE" w:rsidRDefault="00BB075C" w14:paraId="7C02494A" w14:textId="77777777">
      <w:pPr>
        <w:spacing w:after="0"/>
      </w:pPr>
      <w:r>
        <w:separator/>
      </w:r>
    </w:p>
  </w:footnote>
  <w:footnote w:type="continuationSeparator" w:id="0">
    <w:p w:rsidR="00BB075C" w:rsidP="00572EAE" w:rsidRDefault="00BB075C" w14:paraId="0C7497F3"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32">
    <w:nsid w:val="e287f90"/>
    <w:multiLevelType xmlns:w="http://schemas.openxmlformats.org/wordprocessingml/2006/main" w:val="hybridMultilevel"/>
    <w:lvl xmlns:w="http://schemas.openxmlformats.org/wordprocessingml/2006/main" w:ilvl="0">
      <w:start w:val="1"/>
      <w:numFmt w:val="upp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6871EC4"/>
    <w:multiLevelType w:val="multilevel"/>
    <w:tmpl w:val="D87EF7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AB16B7A"/>
    <w:multiLevelType w:val="hybridMultilevel"/>
    <w:tmpl w:val="50924BC0"/>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C107CC8"/>
    <w:multiLevelType w:val="hybridMultilevel"/>
    <w:tmpl w:val="A41C3EA0"/>
    <w:lvl w:ilvl="0" w:tplc="0EE0F7B8">
      <w:start w:val="1"/>
      <w:numFmt w:val="bullet"/>
      <w:lvlText w:val=""/>
      <w:lvlJc w:val="left"/>
      <w:pPr>
        <w:ind w:left="720" w:hanging="360"/>
      </w:pPr>
      <w:rPr>
        <w:rFonts w:hint="default" w:ascii="Symbol" w:hAnsi="Symbol"/>
        <w:color w:val="003399"/>
        <w:sz w:val="22"/>
        <w:szCs w:val="28"/>
      </w:rPr>
    </w:lvl>
    <w:lvl w:ilvl="1" w:tplc="09125FD0">
      <w:start w:val="1"/>
      <w:numFmt w:val="bullet"/>
      <w:lvlText w:val=""/>
      <w:lvlJc w:val="left"/>
      <w:pPr>
        <w:ind w:left="1440" w:hanging="360"/>
      </w:pPr>
      <w:rPr>
        <w:rFonts w:hint="default" w:ascii="Symbol" w:hAnsi="Symbol"/>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DF8271B"/>
    <w:multiLevelType w:val="multilevel"/>
    <w:tmpl w:val="DCEAA9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846716"/>
    <w:multiLevelType w:val="multilevel"/>
    <w:tmpl w:val="15DE42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17C92F0B"/>
    <w:multiLevelType w:val="hybridMultilevel"/>
    <w:tmpl w:val="EFECCEB6"/>
    <w:lvl w:ilvl="0" w:tplc="0AC8F098">
      <w:start w:val="1"/>
      <w:numFmt w:val="bullet"/>
      <w:lvlText w:val=""/>
      <w:lvlJc w:val="left"/>
      <w:pPr>
        <w:ind w:left="720" w:hanging="360"/>
      </w:pPr>
      <w:rPr>
        <w:rFonts w:hint="default" w:ascii="Wingdings 3" w:hAnsi="Wingdings 3"/>
        <w:color w:val="003399"/>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F374337"/>
    <w:multiLevelType w:val="hybridMultilevel"/>
    <w:tmpl w:val="A356C83E"/>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5137D64"/>
    <w:multiLevelType w:val="multilevel"/>
    <w:tmpl w:val="97588F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6BA6319"/>
    <w:multiLevelType w:val="hybridMultilevel"/>
    <w:tmpl w:val="09EC267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320F2C67"/>
    <w:multiLevelType w:val="multilevel"/>
    <w:tmpl w:val="614E6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485033"/>
    <w:multiLevelType w:val="hybridMultilevel"/>
    <w:tmpl w:val="0F6AB042"/>
    <w:lvl w:ilvl="0" w:tplc="0EE0F7B8">
      <w:start w:val="1"/>
      <w:numFmt w:val="bullet"/>
      <w:lvlText w:val=""/>
      <w:lvlJc w:val="left"/>
      <w:pPr>
        <w:ind w:left="720" w:hanging="360"/>
      </w:pPr>
      <w:rPr>
        <w:rFonts w:hint="default" w:ascii="Symbol" w:hAnsi="Symbol"/>
        <w:color w:val="003399"/>
        <w:sz w:val="22"/>
        <w:szCs w:val="28"/>
      </w:rPr>
    </w:lvl>
    <w:lvl w:ilvl="1" w:tplc="536A778A">
      <w:start w:val="3"/>
      <w:numFmt w:val="bullet"/>
      <w:lvlText w:val="•"/>
      <w:lvlJc w:val="left"/>
      <w:pPr>
        <w:ind w:left="1440" w:hanging="360"/>
      </w:pPr>
      <w:rPr>
        <w:rFonts w:hint="default" w:ascii="Rockwell" w:hAnsi="Rockwell" w:cs="Tahoma" w:eastAsiaTheme="minorHAnsi"/>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38AF4330"/>
    <w:multiLevelType w:val="multilevel"/>
    <w:tmpl w:val="AA4CAAB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AD40C8D"/>
    <w:multiLevelType w:val="multilevel"/>
    <w:tmpl w:val="75B085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D46124"/>
    <w:multiLevelType w:val="multilevel"/>
    <w:tmpl w:val="C8EA35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41BA507F"/>
    <w:multiLevelType w:val="hybridMultilevel"/>
    <w:tmpl w:val="E1E48E80"/>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423C29A3"/>
    <w:multiLevelType w:val="hybridMultilevel"/>
    <w:tmpl w:val="7AE4F9BA"/>
    <w:lvl w:ilvl="0" w:tplc="FFFFFFFF">
      <w:start w:val="1"/>
      <w:numFmt w:val="bullet"/>
      <w:lvlText w:val=""/>
      <w:lvlJc w:val="left"/>
      <w:pPr>
        <w:ind w:left="720" w:hanging="360"/>
      </w:pPr>
      <w:rPr>
        <w:rFonts w:hint="default" w:ascii="Symbol" w:hAnsi="Symbol"/>
        <w:color w:val="000099"/>
        <w:sz w:val="22"/>
        <w:szCs w:val="28"/>
      </w:rPr>
    </w:lvl>
    <w:lvl w:ilvl="1" w:tplc="76BA2CC8">
      <w:start w:val="1"/>
      <w:numFmt w:val="bullet"/>
      <w:lvlText w:val="o"/>
      <w:lvlJc w:val="left"/>
      <w:pPr>
        <w:ind w:left="1440" w:hanging="360"/>
      </w:pPr>
      <w:rPr>
        <w:rFonts w:hint="default" w:ascii="Courier New" w:hAnsi="Courier New"/>
        <w:color w:val="404040" w:themeColor="text1" w:themeTint="BF"/>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6" w15:restartNumberingAfterBreak="0">
    <w:nsid w:val="49951C3F"/>
    <w:multiLevelType w:val="multilevel"/>
    <w:tmpl w:val="94E0CE5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AAD20DE"/>
    <w:multiLevelType w:val="multilevel"/>
    <w:tmpl w:val="230601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53274419"/>
    <w:multiLevelType w:val="multilevel"/>
    <w:tmpl w:val="7F6A7D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59001649"/>
    <w:multiLevelType w:val="multilevel"/>
    <w:tmpl w:val="48BA80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BEB0901"/>
    <w:multiLevelType w:val="multilevel"/>
    <w:tmpl w:val="4B4E64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E2165F7"/>
    <w:multiLevelType w:val="multilevel"/>
    <w:tmpl w:val="021ADC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1F23C1B"/>
    <w:multiLevelType w:val="hybridMultilevel"/>
    <w:tmpl w:val="784EEEE6"/>
    <w:lvl w:ilvl="0" w:tplc="0EE0F7B8">
      <w:start w:val="1"/>
      <w:numFmt w:val="bullet"/>
      <w:lvlText w:val=""/>
      <w:lvlJc w:val="left"/>
      <w:pPr>
        <w:ind w:left="720" w:hanging="360"/>
      </w:pPr>
      <w:rPr>
        <w:rFonts w:hint="default" w:ascii="Symbol" w:hAnsi="Symbol"/>
        <w:color w:val="003399"/>
        <w:sz w:val="22"/>
        <w:szCs w:val="28"/>
      </w:rPr>
    </w:lvl>
    <w:lvl w:ilvl="1" w:tplc="565EBDE0">
      <w:start w:val="1"/>
      <w:numFmt w:val="bullet"/>
      <w:lvlText w:val="o"/>
      <w:lvlJc w:val="left"/>
      <w:pPr>
        <w:ind w:left="1440" w:hanging="360"/>
      </w:pPr>
      <w:rPr>
        <w:rFonts w:hint="default" w:ascii="Courier New" w:hAnsi="Courier New"/>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625237E0"/>
    <w:multiLevelType w:val="hybridMultilevel"/>
    <w:tmpl w:val="41F0DE9C"/>
    <w:lvl w:ilvl="0" w:tplc="FFFFFFFF">
      <w:start w:val="1"/>
      <w:numFmt w:val="bullet"/>
      <w:lvlText w:val=""/>
      <w:lvlJc w:val="left"/>
      <w:pPr>
        <w:ind w:left="720" w:hanging="360"/>
      </w:pPr>
      <w:rPr>
        <w:rFonts w:hint="default" w:ascii="Symbol" w:hAnsi="Symbol"/>
        <w:color w:val="000099"/>
        <w:sz w:val="22"/>
        <w:szCs w:val="28"/>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4" w15:restartNumberingAfterBreak="0">
    <w:nsid w:val="648C1D9A"/>
    <w:multiLevelType w:val="hybridMultilevel"/>
    <w:tmpl w:val="CC2C6262"/>
    <w:lvl w:ilvl="0" w:tplc="A330F1F6">
      <w:start w:val="1"/>
      <w:numFmt w:val="bullet"/>
      <w:lvlText w:val=""/>
      <w:lvlJc w:val="left"/>
      <w:pPr>
        <w:ind w:left="720" w:hanging="360"/>
      </w:pPr>
      <w:rPr>
        <w:rFonts w:hint="default" w:ascii="Symbol" w:hAnsi="Symbol"/>
        <w:color w:val="000099"/>
        <w:sz w:val="22"/>
        <w:szCs w:val="28"/>
      </w:rPr>
    </w:lvl>
    <w:lvl w:ilvl="1" w:tplc="565EBDE0">
      <w:start w:val="1"/>
      <w:numFmt w:val="bullet"/>
      <w:lvlText w:val="o"/>
      <w:lvlJc w:val="left"/>
      <w:pPr>
        <w:ind w:left="1440" w:hanging="360"/>
      </w:pPr>
      <w:rPr>
        <w:rFonts w:hint="default" w:ascii="Courier New" w:hAnsi="Courier New"/>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67F15CA9"/>
    <w:multiLevelType w:val="multilevel"/>
    <w:tmpl w:val="012EB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9176616"/>
    <w:multiLevelType w:val="multilevel"/>
    <w:tmpl w:val="5D7238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B6D15E2"/>
    <w:multiLevelType w:val="hybridMultilevel"/>
    <w:tmpl w:val="4B821C10"/>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70C2247F"/>
    <w:multiLevelType w:val="multilevel"/>
    <w:tmpl w:val="AA9CA5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4912910"/>
    <w:multiLevelType w:val="multilevel"/>
    <w:tmpl w:val="E6BAF1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CAE65C0"/>
    <w:multiLevelType w:val="multilevel"/>
    <w:tmpl w:val="A57C0D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DF167E6"/>
    <w:multiLevelType w:val="hybridMultilevel"/>
    <w:tmpl w:val="F678F378"/>
    <w:lvl w:ilvl="0" w:tplc="0EE0F7B8">
      <w:start w:val="1"/>
      <w:numFmt w:val="bullet"/>
      <w:lvlText w:val=""/>
      <w:lvlJc w:val="left"/>
      <w:pPr>
        <w:ind w:left="720" w:hanging="360"/>
      </w:pPr>
      <w:rPr>
        <w:rFonts w:hint="default" w:ascii="Symbol" w:hAnsi="Symbol"/>
        <w:color w:val="003399"/>
        <w:sz w:val="22"/>
        <w:szCs w:val="28"/>
      </w:rPr>
    </w:lvl>
    <w:lvl w:ilvl="1" w:tplc="09125FD0">
      <w:start w:val="1"/>
      <w:numFmt w:val="bullet"/>
      <w:lvlText w:val=""/>
      <w:lvlJc w:val="left"/>
      <w:pPr>
        <w:ind w:left="1440" w:hanging="360"/>
      </w:pPr>
      <w:rPr>
        <w:rFonts w:hint="default" w:ascii="Symbol" w:hAnsi="Symbol"/>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33">
    <w:abstractNumId w:val="32"/>
  </w:num>
  <w:num w:numId="1" w16cid:durableId="1579828990">
    <w:abstractNumId w:val="5"/>
  </w:num>
  <w:num w:numId="2" w16cid:durableId="1490825350">
    <w:abstractNumId w:val="10"/>
  </w:num>
  <w:num w:numId="3" w16cid:durableId="569736634">
    <w:abstractNumId w:val="27"/>
  </w:num>
  <w:num w:numId="4" w16cid:durableId="1534923209">
    <w:abstractNumId w:val="4"/>
  </w:num>
  <w:num w:numId="5" w16cid:durableId="759254356">
    <w:abstractNumId w:val="13"/>
  </w:num>
  <w:num w:numId="6" w16cid:durableId="425274569">
    <w:abstractNumId w:val="18"/>
  </w:num>
  <w:num w:numId="7" w16cid:durableId="140197297">
    <w:abstractNumId w:val="0"/>
  </w:num>
  <w:num w:numId="8" w16cid:durableId="1917781425">
    <w:abstractNumId w:val="7"/>
  </w:num>
  <w:num w:numId="9" w16cid:durableId="176624977">
    <w:abstractNumId w:val="9"/>
  </w:num>
  <w:num w:numId="10" w16cid:durableId="1460761815">
    <w:abstractNumId w:val="25"/>
  </w:num>
  <w:num w:numId="11" w16cid:durableId="264462611">
    <w:abstractNumId w:val="16"/>
  </w:num>
  <w:num w:numId="12" w16cid:durableId="1111241812">
    <w:abstractNumId w:val="12"/>
  </w:num>
  <w:num w:numId="13" w16cid:durableId="1817912440">
    <w:abstractNumId w:val="29"/>
  </w:num>
  <w:num w:numId="14" w16cid:durableId="1106071574">
    <w:abstractNumId w:val="17"/>
  </w:num>
  <w:num w:numId="15" w16cid:durableId="1048995477">
    <w:abstractNumId w:val="20"/>
  </w:num>
  <w:num w:numId="16" w16cid:durableId="594632485">
    <w:abstractNumId w:val="28"/>
  </w:num>
  <w:num w:numId="17" w16cid:durableId="1493594914">
    <w:abstractNumId w:val="26"/>
  </w:num>
  <w:num w:numId="18" w16cid:durableId="401761142">
    <w:abstractNumId w:val="19"/>
  </w:num>
  <w:num w:numId="19" w16cid:durableId="502286853">
    <w:abstractNumId w:val="30"/>
  </w:num>
  <w:num w:numId="20" w16cid:durableId="1241478003">
    <w:abstractNumId w:val="6"/>
  </w:num>
  <w:num w:numId="21" w16cid:durableId="289635306">
    <w:abstractNumId w:val="1"/>
  </w:num>
  <w:num w:numId="22" w16cid:durableId="1750689148">
    <w:abstractNumId w:val="14"/>
  </w:num>
  <w:num w:numId="23" w16cid:durableId="1944649825">
    <w:abstractNumId w:val="31"/>
  </w:num>
  <w:num w:numId="24" w16cid:durableId="682319318">
    <w:abstractNumId w:val="2"/>
  </w:num>
  <w:num w:numId="25" w16cid:durableId="686296159">
    <w:abstractNumId w:val="24"/>
  </w:num>
  <w:num w:numId="26" w16cid:durableId="510338648">
    <w:abstractNumId w:val="22"/>
  </w:num>
  <w:num w:numId="27" w16cid:durableId="657685195">
    <w:abstractNumId w:val="21"/>
  </w:num>
  <w:num w:numId="28" w16cid:durableId="296420773">
    <w:abstractNumId w:val="15"/>
  </w:num>
  <w:num w:numId="29" w16cid:durableId="1950114878">
    <w:abstractNumId w:val="11"/>
  </w:num>
  <w:num w:numId="30" w16cid:durableId="578563827">
    <w:abstractNumId w:val="3"/>
  </w:num>
  <w:num w:numId="31" w16cid:durableId="1801799757">
    <w:abstractNumId w:val="8"/>
  </w:num>
  <w:num w:numId="32" w16cid:durableId="1061362900">
    <w:abstractNumId w:val="2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8DD"/>
    <w:rsid w:val="000007FD"/>
    <w:rsid w:val="000012CB"/>
    <w:rsid w:val="00001751"/>
    <w:rsid w:val="00001F1E"/>
    <w:rsid w:val="00003851"/>
    <w:rsid w:val="0000742A"/>
    <w:rsid w:val="00012A1D"/>
    <w:rsid w:val="000134FC"/>
    <w:rsid w:val="0001520F"/>
    <w:rsid w:val="00017704"/>
    <w:rsid w:val="0001770D"/>
    <w:rsid w:val="00017DE5"/>
    <w:rsid w:val="000201A0"/>
    <w:rsid w:val="00021ACB"/>
    <w:rsid w:val="00023F6A"/>
    <w:rsid w:val="00025DAF"/>
    <w:rsid w:val="000265A8"/>
    <w:rsid w:val="0003095E"/>
    <w:rsid w:val="00033626"/>
    <w:rsid w:val="00036206"/>
    <w:rsid w:val="0003799B"/>
    <w:rsid w:val="00037C72"/>
    <w:rsid w:val="000409C9"/>
    <w:rsid w:val="000412D6"/>
    <w:rsid w:val="000441B5"/>
    <w:rsid w:val="000445FF"/>
    <w:rsid w:val="00044888"/>
    <w:rsid w:val="00045172"/>
    <w:rsid w:val="0004576F"/>
    <w:rsid w:val="000459D4"/>
    <w:rsid w:val="00045EAC"/>
    <w:rsid w:val="00047D77"/>
    <w:rsid w:val="000509F3"/>
    <w:rsid w:val="00051F51"/>
    <w:rsid w:val="0005591C"/>
    <w:rsid w:val="0005650A"/>
    <w:rsid w:val="00056ECD"/>
    <w:rsid w:val="000609D4"/>
    <w:rsid w:val="00062988"/>
    <w:rsid w:val="00063959"/>
    <w:rsid w:val="00064F02"/>
    <w:rsid w:val="000709D9"/>
    <w:rsid w:val="00072C6F"/>
    <w:rsid w:val="000732A8"/>
    <w:rsid w:val="000747D8"/>
    <w:rsid w:val="00074A36"/>
    <w:rsid w:val="000750AD"/>
    <w:rsid w:val="000800DE"/>
    <w:rsid w:val="00080423"/>
    <w:rsid w:val="000831C0"/>
    <w:rsid w:val="00086102"/>
    <w:rsid w:val="000875A7"/>
    <w:rsid w:val="00090DBE"/>
    <w:rsid w:val="0009252E"/>
    <w:rsid w:val="000945D7"/>
    <w:rsid w:val="00096576"/>
    <w:rsid w:val="00097CF9"/>
    <w:rsid w:val="000A1629"/>
    <w:rsid w:val="000A5B8B"/>
    <w:rsid w:val="000A6652"/>
    <w:rsid w:val="000B0453"/>
    <w:rsid w:val="000B29C9"/>
    <w:rsid w:val="000B5B53"/>
    <w:rsid w:val="000C118C"/>
    <w:rsid w:val="000C2701"/>
    <w:rsid w:val="000D12FC"/>
    <w:rsid w:val="000D1B7A"/>
    <w:rsid w:val="000D1C29"/>
    <w:rsid w:val="000D60C0"/>
    <w:rsid w:val="000E1253"/>
    <w:rsid w:val="000E27A5"/>
    <w:rsid w:val="000F34BD"/>
    <w:rsid w:val="000F4C79"/>
    <w:rsid w:val="000F5577"/>
    <w:rsid w:val="000F7E9D"/>
    <w:rsid w:val="00100BEF"/>
    <w:rsid w:val="00105BF2"/>
    <w:rsid w:val="00107872"/>
    <w:rsid w:val="00111617"/>
    <w:rsid w:val="001127C7"/>
    <w:rsid w:val="00113BA4"/>
    <w:rsid w:val="00115458"/>
    <w:rsid w:val="00120DC6"/>
    <w:rsid w:val="00121EF4"/>
    <w:rsid w:val="001308B6"/>
    <w:rsid w:val="00133C23"/>
    <w:rsid w:val="00134173"/>
    <w:rsid w:val="001345C8"/>
    <w:rsid w:val="00136AC1"/>
    <w:rsid w:val="00142BCC"/>
    <w:rsid w:val="00143D8E"/>
    <w:rsid w:val="0014735C"/>
    <w:rsid w:val="00152F53"/>
    <w:rsid w:val="001533D9"/>
    <w:rsid w:val="001549A9"/>
    <w:rsid w:val="001551B3"/>
    <w:rsid w:val="00155584"/>
    <w:rsid w:val="00161BEB"/>
    <w:rsid w:val="001673CF"/>
    <w:rsid w:val="00172CF5"/>
    <w:rsid w:val="00173F03"/>
    <w:rsid w:val="0017460C"/>
    <w:rsid w:val="0017477E"/>
    <w:rsid w:val="001767B5"/>
    <w:rsid w:val="00177D3E"/>
    <w:rsid w:val="00183428"/>
    <w:rsid w:val="0018449D"/>
    <w:rsid w:val="001844B9"/>
    <w:rsid w:val="00185617"/>
    <w:rsid w:val="00186C2A"/>
    <w:rsid w:val="00192C81"/>
    <w:rsid w:val="00192E8A"/>
    <w:rsid w:val="00195D3B"/>
    <w:rsid w:val="00196924"/>
    <w:rsid w:val="00196B3E"/>
    <w:rsid w:val="00196C60"/>
    <w:rsid w:val="001973EE"/>
    <w:rsid w:val="001A0CA6"/>
    <w:rsid w:val="001A18D1"/>
    <w:rsid w:val="001A24D6"/>
    <w:rsid w:val="001A57D2"/>
    <w:rsid w:val="001B0600"/>
    <w:rsid w:val="001B3F57"/>
    <w:rsid w:val="001B42C8"/>
    <w:rsid w:val="001B51BC"/>
    <w:rsid w:val="001B635E"/>
    <w:rsid w:val="001C12A2"/>
    <w:rsid w:val="001C3535"/>
    <w:rsid w:val="001D189E"/>
    <w:rsid w:val="001D489A"/>
    <w:rsid w:val="001E172B"/>
    <w:rsid w:val="001F0350"/>
    <w:rsid w:val="001F0C28"/>
    <w:rsid w:val="001F4DD8"/>
    <w:rsid w:val="001F59AD"/>
    <w:rsid w:val="001F7769"/>
    <w:rsid w:val="00200ABE"/>
    <w:rsid w:val="00202AFA"/>
    <w:rsid w:val="0020477E"/>
    <w:rsid w:val="00212AD1"/>
    <w:rsid w:val="0021365B"/>
    <w:rsid w:val="00214318"/>
    <w:rsid w:val="00214342"/>
    <w:rsid w:val="00214CB1"/>
    <w:rsid w:val="002161E9"/>
    <w:rsid w:val="002176FD"/>
    <w:rsid w:val="002301A0"/>
    <w:rsid w:val="002322D1"/>
    <w:rsid w:val="00233410"/>
    <w:rsid w:val="0023628E"/>
    <w:rsid w:val="002416DB"/>
    <w:rsid w:val="002417F2"/>
    <w:rsid w:val="00244FC1"/>
    <w:rsid w:val="00247D1F"/>
    <w:rsid w:val="00250816"/>
    <w:rsid w:val="002522E9"/>
    <w:rsid w:val="0025243A"/>
    <w:rsid w:val="00254B95"/>
    <w:rsid w:val="00254B9A"/>
    <w:rsid w:val="0025563D"/>
    <w:rsid w:val="0026067D"/>
    <w:rsid w:val="002608AB"/>
    <w:rsid w:val="00265862"/>
    <w:rsid w:val="002660C5"/>
    <w:rsid w:val="0026639D"/>
    <w:rsid w:val="00267849"/>
    <w:rsid w:val="002733F6"/>
    <w:rsid w:val="002747EB"/>
    <w:rsid w:val="00283160"/>
    <w:rsid w:val="00283445"/>
    <w:rsid w:val="002837F1"/>
    <w:rsid w:val="002923DF"/>
    <w:rsid w:val="00294309"/>
    <w:rsid w:val="002978B9"/>
    <w:rsid w:val="00297C0F"/>
    <w:rsid w:val="002A1C13"/>
    <w:rsid w:val="002A6DDA"/>
    <w:rsid w:val="002A785C"/>
    <w:rsid w:val="002B169B"/>
    <w:rsid w:val="002B2195"/>
    <w:rsid w:val="002B43AE"/>
    <w:rsid w:val="002B5BE7"/>
    <w:rsid w:val="002B5C08"/>
    <w:rsid w:val="002B6E69"/>
    <w:rsid w:val="002C2920"/>
    <w:rsid w:val="002C2931"/>
    <w:rsid w:val="002C5397"/>
    <w:rsid w:val="002C7334"/>
    <w:rsid w:val="002D2DEF"/>
    <w:rsid w:val="002D404A"/>
    <w:rsid w:val="002E0A22"/>
    <w:rsid w:val="002E17BE"/>
    <w:rsid w:val="002E1E80"/>
    <w:rsid w:val="002E233C"/>
    <w:rsid w:val="002E53FB"/>
    <w:rsid w:val="002E61A2"/>
    <w:rsid w:val="002F1308"/>
    <w:rsid w:val="002F16B9"/>
    <w:rsid w:val="002F1CEE"/>
    <w:rsid w:val="002F1E6E"/>
    <w:rsid w:val="002F26D1"/>
    <w:rsid w:val="002F329D"/>
    <w:rsid w:val="002F729A"/>
    <w:rsid w:val="00307AC1"/>
    <w:rsid w:val="0031083C"/>
    <w:rsid w:val="00312CBF"/>
    <w:rsid w:val="00315991"/>
    <w:rsid w:val="0032363C"/>
    <w:rsid w:val="003243FE"/>
    <w:rsid w:val="0033123E"/>
    <w:rsid w:val="00331254"/>
    <w:rsid w:val="00331564"/>
    <w:rsid w:val="003365DA"/>
    <w:rsid w:val="00336B42"/>
    <w:rsid w:val="00337BC6"/>
    <w:rsid w:val="00340A36"/>
    <w:rsid w:val="003433A9"/>
    <w:rsid w:val="00343A24"/>
    <w:rsid w:val="00345C58"/>
    <w:rsid w:val="00345E7A"/>
    <w:rsid w:val="003471BA"/>
    <w:rsid w:val="00354F5C"/>
    <w:rsid w:val="00355B6B"/>
    <w:rsid w:val="00356850"/>
    <w:rsid w:val="00356A3E"/>
    <w:rsid w:val="00361088"/>
    <w:rsid w:val="003667B9"/>
    <w:rsid w:val="003674FE"/>
    <w:rsid w:val="00374D29"/>
    <w:rsid w:val="00375CE7"/>
    <w:rsid w:val="003760E1"/>
    <w:rsid w:val="00381559"/>
    <w:rsid w:val="00384237"/>
    <w:rsid w:val="00392945"/>
    <w:rsid w:val="00393116"/>
    <w:rsid w:val="003946AA"/>
    <w:rsid w:val="0039606C"/>
    <w:rsid w:val="003A128A"/>
    <w:rsid w:val="003A183A"/>
    <w:rsid w:val="003A413B"/>
    <w:rsid w:val="003A55AC"/>
    <w:rsid w:val="003A62A8"/>
    <w:rsid w:val="003B4F45"/>
    <w:rsid w:val="003C1B1D"/>
    <w:rsid w:val="003C1E94"/>
    <w:rsid w:val="003D4CFA"/>
    <w:rsid w:val="003D6C61"/>
    <w:rsid w:val="003D78DD"/>
    <w:rsid w:val="003D7A26"/>
    <w:rsid w:val="003E1B12"/>
    <w:rsid w:val="003E2B20"/>
    <w:rsid w:val="003E5898"/>
    <w:rsid w:val="003E5BF3"/>
    <w:rsid w:val="003F08A6"/>
    <w:rsid w:val="003F54FB"/>
    <w:rsid w:val="003F5E28"/>
    <w:rsid w:val="003F66FE"/>
    <w:rsid w:val="0041491B"/>
    <w:rsid w:val="004172F8"/>
    <w:rsid w:val="00420DEB"/>
    <w:rsid w:val="0042123F"/>
    <w:rsid w:val="0042211B"/>
    <w:rsid w:val="004250C5"/>
    <w:rsid w:val="004253DB"/>
    <w:rsid w:val="004314F6"/>
    <w:rsid w:val="00432C92"/>
    <w:rsid w:val="004374FD"/>
    <w:rsid w:val="00437F62"/>
    <w:rsid w:val="0044218B"/>
    <w:rsid w:val="00444C24"/>
    <w:rsid w:val="0045187F"/>
    <w:rsid w:val="0045394B"/>
    <w:rsid w:val="00453A8A"/>
    <w:rsid w:val="00454711"/>
    <w:rsid w:val="00456C91"/>
    <w:rsid w:val="00462EFB"/>
    <w:rsid w:val="004738FF"/>
    <w:rsid w:val="00473D52"/>
    <w:rsid w:val="00484DD9"/>
    <w:rsid w:val="00494A0C"/>
    <w:rsid w:val="00495501"/>
    <w:rsid w:val="00495F7B"/>
    <w:rsid w:val="0049793E"/>
    <w:rsid w:val="004A2E20"/>
    <w:rsid w:val="004A4C84"/>
    <w:rsid w:val="004A5171"/>
    <w:rsid w:val="004A64CC"/>
    <w:rsid w:val="004A6AFB"/>
    <w:rsid w:val="004B1115"/>
    <w:rsid w:val="004B35E1"/>
    <w:rsid w:val="004B4DA2"/>
    <w:rsid w:val="004B5B29"/>
    <w:rsid w:val="004C3462"/>
    <w:rsid w:val="004C6683"/>
    <w:rsid w:val="004C7154"/>
    <w:rsid w:val="004D2901"/>
    <w:rsid w:val="004D57C7"/>
    <w:rsid w:val="004D602B"/>
    <w:rsid w:val="004D7615"/>
    <w:rsid w:val="004D7F6F"/>
    <w:rsid w:val="004E027A"/>
    <w:rsid w:val="004E1F8B"/>
    <w:rsid w:val="004E3038"/>
    <w:rsid w:val="004E4EC1"/>
    <w:rsid w:val="004F181E"/>
    <w:rsid w:val="004F233D"/>
    <w:rsid w:val="004F2B1A"/>
    <w:rsid w:val="004F2EC2"/>
    <w:rsid w:val="004F56D2"/>
    <w:rsid w:val="004F69EF"/>
    <w:rsid w:val="004F7D0D"/>
    <w:rsid w:val="00500492"/>
    <w:rsid w:val="00501F32"/>
    <w:rsid w:val="00505172"/>
    <w:rsid w:val="00506548"/>
    <w:rsid w:val="005068A5"/>
    <w:rsid w:val="005076CF"/>
    <w:rsid w:val="0051144C"/>
    <w:rsid w:val="0051267C"/>
    <w:rsid w:val="005130B2"/>
    <w:rsid w:val="005139CA"/>
    <w:rsid w:val="00514E54"/>
    <w:rsid w:val="005154E3"/>
    <w:rsid w:val="00521B57"/>
    <w:rsid w:val="005225B9"/>
    <w:rsid w:val="00526E54"/>
    <w:rsid w:val="0052770D"/>
    <w:rsid w:val="00531D66"/>
    <w:rsid w:val="00534606"/>
    <w:rsid w:val="00546F61"/>
    <w:rsid w:val="00546F70"/>
    <w:rsid w:val="0055097B"/>
    <w:rsid w:val="00550A49"/>
    <w:rsid w:val="0055163A"/>
    <w:rsid w:val="0055531D"/>
    <w:rsid w:val="00556982"/>
    <w:rsid w:val="0056001C"/>
    <w:rsid w:val="00560310"/>
    <w:rsid w:val="00561207"/>
    <w:rsid w:val="00563708"/>
    <w:rsid w:val="0057135F"/>
    <w:rsid w:val="00572EAE"/>
    <w:rsid w:val="0057436B"/>
    <w:rsid w:val="00574ABF"/>
    <w:rsid w:val="00575B68"/>
    <w:rsid w:val="00576B69"/>
    <w:rsid w:val="00582D3B"/>
    <w:rsid w:val="0058335C"/>
    <w:rsid w:val="00584370"/>
    <w:rsid w:val="00584388"/>
    <w:rsid w:val="00584552"/>
    <w:rsid w:val="00587DFA"/>
    <w:rsid w:val="0059053A"/>
    <w:rsid w:val="00593102"/>
    <w:rsid w:val="00593745"/>
    <w:rsid w:val="005946D0"/>
    <w:rsid w:val="00595C4E"/>
    <w:rsid w:val="005A05DA"/>
    <w:rsid w:val="005A1F33"/>
    <w:rsid w:val="005B0758"/>
    <w:rsid w:val="005B411E"/>
    <w:rsid w:val="005C2C9F"/>
    <w:rsid w:val="005C50FE"/>
    <w:rsid w:val="005D0DCE"/>
    <w:rsid w:val="005D100D"/>
    <w:rsid w:val="005D59B7"/>
    <w:rsid w:val="005E2B3B"/>
    <w:rsid w:val="005E45DB"/>
    <w:rsid w:val="005E533D"/>
    <w:rsid w:val="005F053F"/>
    <w:rsid w:val="005F0983"/>
    <w:rsid w:val="005F25A1"/>
    <w:rsid w:val="005F2826"/>
    <w:rsid w:val="005F3006"/>
    <w:rsid w:val="005F510F"/>
    <w:rsid w:val="0060002A"/>
    <w:rsid w:val="0060259F"/>
    <w:rsid w:val="0060571B"/>
    <w:rsid w:val="00606D11"/>
    <w:rsid w:val="00607DB3"/>
    <w:rsid w:val="006102D5"/>
    <w:rsid w:val="00610C2A"/>
    <w:rsid w:val="00610FC3"/>
    <w:rsid w:val="00611ABA"/>
    <w:rsid w:val="00611B9A"/>
    <w:rsid w:val="00612E2C"/>
    <w:rsid w:val="00614339"/>
    <w:rsid w:val="00614A9A"/>
    <w:rsid w:val="00615715"/>
    <w:rsid w:val="0061657F"/>
    <w:rsid w:val="0062205F"/>
    <w:rsid w:val="0062332E"/>
    <w:rsid w:val="00625652"/>
    <w:rsid w:val="00631D0C"/>
    <w:rsid w:val="00632F46"/>
    <w:rsid w:val="00633272"/>
    <w:rsid w:val="0063364B"/>
    <w:rsid w:val="00633D90"/>
    <w:rsid w:val="0063471E"/>
    <w:rsid w:val="00634B89"/>
    <w:rsid w:val="006372CD"/>
    <w:rsid w:val="00640147"/>
    <w:rsid w:val="00640233"/>
    <w:rsid w:val="006427D8"/>
    <w:rsid w:val="0064293F"/>
    <w:rsid w:val="0064770E"/>
    <w:rsid w:val="006532F6"/>
    <w:rsid w:val="00654BCB"/>
    <w:rsid w:val="0065583E"/>
    <w:rsid w:val="00662A0F"/>
    <w:rsid w:val="00662D48"/>
    <w:rsid w:val="00664ECA"/>
    <w:rsid w:val="006653DA"/>
    <w:rsid w:val="006657BB"/>
    <w:rsid w:val="00680AD4"/>
    <w:rsid w:val="006819FD"/>
    <w:rsid w:val="00681B77"/>
    <w:rsid w:val="00682C3D"/>
    <w:rsid w:val="0068481A"/>
    <w:rsid w:val="00693375"/>
    <w:rsid w:val="00694417"/>
    <w:rsid w:val="006968D9"/>
    <w:rsid w:val="0069792B"/>
    <w:rsid w:val="0069794D"/>
    <w:rsid w:val="006A01D8"/>
    <w:rsid w:val="006A3D22"/>
    <w:rsid w:val="006A41A0"/>
    <w:rsid w:val="006B14BE"/>
    <w:rsid w:val="006C4285"/>
    <w:rsid w:val="006C5808"/>
    <w:rsid w:val="006C6C4A"/>
    <w:rsid w:val="006D281C"/>
    <w:rsid w:val="006D562D"/>
    <w:rsid w:val="006D57D5"/>
    <w:rsid w:val="006D78ED"/>
    <w:rsid w:val="006E2F0D"/>
    <w:rsid w:val="006E48DE"/>
    <w:rsid w:val="006E619E"/>
    <w:rsid w:val="006F2CCE"/>
    <w:rsid w:val="006F403C"/>
    <w:rsid w:val="006F4870"/>
    <w:rsid w:val="006F6831"/>
    <w:rsid w:val="006F6A41"/>
    <w:rsid w:val="006F791F"/>
    <w:rsid w:val="007009B9"/>
    <w:rsid w:val="00701AFA"/>
    <w:rsid w:val="00701CBE"/>
    <w:rsid w:val="00704378"/>
    <w:rsid w:val="00707BF7"/>
    <w:rsid w:val="007138D5"/>
    <w:rsid w:val="007149C2"/>
    <w:rsid w:val="00716A85"/>
    <w:rsid w:val="00721AE5"/>
    <w:rsid w:val="00727EC1"/>
    <w:rsid w:val="00731803"/>
    <w:rsid w:val="0073293D"/>
    <w:rsid w:val="007360FA"/>
    <w:rsid w:val="007362F4"/>
    <w:rsid w:val="0073749E"/>
    <w:rsid w:val="007376B2"/>
    <w:rsid w:val="00740A1A"/>
    <w:rsid w:val="00740E30"/>
    <w:rsid w:val="00740F4E"/>
    <w:rsid w:val="00742511"/>
    <w:rsid w:val="00742656"/>
    <w:rsid w:val="00742793"/>
    <w:rsid w:val="007469CC"/>
    <w:rsid w:val="00750CD6"/>
    <w:rsid w:val="00751D49"/>
    <w:rsid w:val="00761A14"/>
    <w:rsid w:val="007624B1"/>
    <w:rsid w:val="007628E6"/>
    <w:rsid w:val="00762B68"/>
    <w:rsid w:val="00767A91"/>
    <w:rsid w:val="007732CF"/>
    <w:rsid w:val="00773F86"/>
    <w:rsid w:val="007753C0"/>
    <w:rsid w:val="00775ECC"/>
    <w:rsid w:val="007824AD"/>
    <w:rsid w:val="00786569"/>
    <w:rsid w:val="0079528C"/>
    <w:rsid w:val="00795C58"/>
    <w:rsid w:val="007960EF"/>
    <w:rsid w:val="00796C9C"/>
    <w:rsid w:val="007976BE"/>
    <w:rsid w:val="007A4032"/>
    <w:rsid w:val="007A6098"/>
    <w:rsid w:val="007A6180"/>
    <w:rsid w:val="007A64E4"/>
    <w:rsid w:val="007A7BA8"/>
    <w:rsid w:val="007B6699"/>
    <w:rsid w:val="007B7176"/>
    <w:rsid w:val="007C2873"/>
    <w:rsid w:val="007C50C2"/>
    <w:rsid w:val="007D5FE6"/>
    <w:rsid w:val="007D6735"/>
    <w:rsid w:val="007D69DE"/>
    <w:rsid w:val="007E57A3"/>
    <w:rsid w:val="007E5845"/>
    <w:rsid w:val="007F0F3B"/>
    <w:rsid w:val="007F2720"/>
    <w:rsid w:val="007F54A9"/>
    <w:rsid w:val="007F5F63"/>
    <w:rsid w:val="007F699A"/>
    <w:rsid w:val="00802AFC"/>
    <w:rsid w:val="00802B6C"/>
    <w:rsid w:val="0080429F"/>
    <w:rsid w:val="008073C0"/>
    <w:rsid w:val="00812487"/>
    <w:rsid w:val="00816759"/>
    <w:rsid w:val="00821ACB"/>
    <w:rsid w:val="00821D2B"/>
    <w:rsid w:val="00822C32"/>
    <w:rsid w:val="00823872"/>
    <w:rsid w:val="00825CE7"/>
    <w:rsid w:val="00827295"/>
    <w:rsid w:val="00830017"/>
    <w:rsid w:val="00831112"/>
    <w:rsid w:val="00832892"/>
    <w:rsid w:val="00832A57"/>
    <w:rsid w:val="00832FEA"/>
    <w:rsid w:val="00834274"/>
    <w:rsid w:val="00835836"/>
    <w:rsid w:val="0084094A"/>
    <w:rsid w:val="00844861"/>
    <w:rsid w:val="008458D8"/>
    <w:rsid w:val="0084623C"/>
    <w:rsid w:val="008478AB"/>
    <w:rsid w:val="00851803"/>
    <w:rsid w:val="00852366"/>
    <w:rsid w:val="0085438F"/>
    <w:rsid w:val="00855FB4"/>
    <w:rsid w:val="00860AF6"/>
    <w:rsid w:val="008621C8"/>
    <w:rsid w:val="00863A43"/>
    <w:rsid w:val="00866226"/>
    <w:rsid w:val="00866DFB"/>
    <w:rsid w:val="00867251"/>
    <w:rsid w:val="00871068"/>
    <w:rsid w:val="0087178A"/>
    <w:rsid w:val="00872712"/>
    <w:rsid w:val="00873B8D"/>
    <w:rsid w:val="0087530F"/>
    <w:rsid w:val="00876C7D"/>
    <w:rsid w:val="00877A4C"/>
    <w:rsid w:val="00877B47"/>
    <w:rsid w:val="0088282D"/>
    <w:rsid w:val="00886454"/>
    <w:rsid w:val="00887368"/>
    <w:rsid w:val="008904DF"/>
    <w:rsid w:val="00890CF1"/>
    <w:rsid w:val="008911C4"/>
    <w:rsid w:val="0089184C"/>
    <w:rsid w:val="00892B97"/>
    <w:rsid w:val="0089566F"/>
    <w:rsid w:val="008956D3"/>
    <w:rsid w:val="00895981"/>
    <w:rsid w:val="008A0E2E"/>
    <w:rsid w:val="008A3E40"/>
    <w:rsid w:val="008A53B9"/>
    <w:rsid w:val="008A76C4"/>
    <w:rsid w:val="008B00FF"/>
    <w:rsid w:val="008B3A4E"/>
    <w:rsid w:val="008B430B"/>
    <w:rsid w:val="008B50BC"/>
    <w:rsid w:val="008B5B34"/>
    <w:rsid w:val="008B6F89"/>
    <w:rsid w:val="008B718E"/>
    <w:rsid w:val="008C010B"/>
    <w:rsid w:val="008C149D"/>
    <w:rsid w:val="008C442D"/>
    <w:rsid w:val="008D0AB5"/>
    <w:rsid w:val="008D0BCB"/>
    <w:rsid w:val="008D0EB0"/>
    <w:rsid w:val="008D2129"/>
    <w:rsid w:val="008D21F5"/>
    <w:rsid w:val="008D3F1D"/>
    <w:rsid w:val="008D5903"/>
    <w:rsid w:val="008E2246"/>
    <w:rsid w:val="008E4101"/>
    <w:rsid w:val="008E4A9B"/>
    <w:rsid w:val="008E5C3C"/>
    <w:rsid w:val="008F25CF"/>
    <w:rsid w:val="008F5767"/>
    <w:rsid w:val="008F7C21"/>
    <w:rsid w:val="00900505"/>
    <w:rsid w:val="00903444"/>
    <w:rsid w:val="00911510"/>
    <w:rsid w:val="00912735"/>
    <w:rsid w:val="0091365A"/>
    <w:rsid w:val="00915540"/>
    <w:rsid w:val="00921C06"/>
    <w:rsid w:val="009223EE"/>
    <w:rsid w:val="0092256A"/>
    <w:rsid w:val="00922CE8"/>
    <w:rsid w:val="00930702"/>
    <w:rsid w:val="00930D38"/>
    <w:rsid w:val="009344CA"/>
    <w:rsid w:val="009362F6"/>
    <w:rsid w:val="009372CC"/>
    <w:rsid w:val="00937C37"/>
    <w:rsid w:val="00937C73"/>
    <w:rsid w:val="009405D5"/>
    <w:rsid w:val="00941340"/>
    <w:rsid w:val="00941B6F"/>
    <w:rsid w:val="00954387"/>
    <w:rsid w:val="00954D08"/>
    <w:rsid w:val="00957564"/>
    <w:rsid w:val="009576A1"/>
    <w:rsid w:val="009602CB"/>
    <w:rsid w:val="00960671"/>
    <w:rsid w:val="00961EA6"/>
    <w:rsid w:val="009644DF"/>
    <w:rsid w:val="00972530"/>
    <w:rsid w:val="00972787"/>
    <w:rsid w:val="009739C1"/>
    <w:rsid w:val="009747C7"/>
    <w:rsid w:val="00974962"/>
    <w:rsid w:val="00980A01"/>
    <w:rsid w:val="00980B47"/>
    <w:rsid w:val="00981424"/>
    <w:rsid w:val="00981596"/>
    <w:rsid w:val="00981CC0"/>
    <w:rsid w:val="009823B8"/>
    <w:rsid w:val="009832F0"/>
    <w:rsid w:val="009835D2"/>
    <w:rsid w:val="00984B2C"/>
    <w:rsid w:val="009853DC"/>
    <w:rsid w:val="00986277"/>
    <w:rsid w:val="009924A0"/>
    <w:rsid w:val="00993918"/>
    <w:rsid w:val="009959DE"/>
    <w:rsid w:val="00996F0E"/>
    <w:rsid w:val="009A1353"/>
    <w:rsid w:val="009A4270"/>
    <w:rsid w:val="009A4708"/>
    <w:rsid w:val="009A4FD2"/>
    <w:rsid w:val="009A6525"/>
    <w:rsid w:val="009A7AB4"/>
    <w:rsid w:val="009B0929"/>
    <w:rsid w:val="009B25ED"/>
    <w:rsid w:val="009B5963"/>
    <w:rsid w:val="009C0D9A"/>
    <w:rsid w:val="009C3112"/>
    <w:rsid w:val="009C4413"/>
    <w:rsid w:val="009C7245"/>
    <w:rsid w:val="009C73CD"/>
    <w:rsid w:val="009C7C8D"/>
    <w:rsid w:val="009D3D37"/>
    <w:rsid w:val="009E050C"/>
    <w:rsid w:val="009E17EB"/>
    <w:rsid w:val="009E5842"/>
    <w:rsid w:val="009E683B"/>
    <w:rsid w:val="009F0C0D"/>
    <w:rsid w:val="009F0FFB"/>
    <w:rsid w:val="009F17AE"/>
    <w:rsid w:val="009F3E7A"/>
    <w:rsid w:val="009F530D"/>
    <w:rsid w:val="009F5781"/>
    <w:rsid w:val="009F605A"/>
    <w:rsid w:val="00A005D3"/>
    <w:rsid w:val="00A045AE"/>
    <w:rsid w:val="00A05772"/>
    <w:rsid w:val="00A101BF"/>
    <w:rsid w:val="00A15719"/>
    <w:rsid w:val="00A159A6"/>
    <w:rsid w:val="00A200BD"/>
    <w:rsid w:val="00A23D3B"/>
    <w:rsid w:val="00A25051"/>
    <w:rsid w:val="00A26B89"/>
    <w:rsid w:val="00A27B0E"/>
    <w:rsid w:val="00A31860"/>
    <w:rsid w:val="00A35C57"/>
    <w:rsid w:val="00A40F53"/>
    <w:rsid w:val="00A4455C"/>
    <w:rsid w:val="00A45FED"/>
    <w:rsid w:val="00A4607E"/>
    <w:rsid w:val="00A46984"/>
    <w:rsid w:val="00A4728A"/>
    <w:rsid w:val="00A50F70"/>
    <w:rsid w:val="00A510DE"/>
    <w:rsid w:val="00A5332D"/>
    <w:rsid w:val="00A575E0"/>
    <w:rsid w:val="00A60C3A"/>
    <w:rsid w:val="00A654B7"/>
    <w:rsid w:val="00A65586"/>
    <w:rsid w:val="00A666BC"/>
    <w:rsid w:val="00A679FD"/>
    <w:rsid w:val="00A729AA"/>
    <w:rsid w:val="00A81069"/>
    <w:rsid w:val="00A82497"/>
    <w:rsid w:val="00A829DF"/>
    <w:rsid w:val="00A8342B"/>
    <w:rsid w:val="00A848AE"/>
    <w:rsid w:val="00A90A2F"/>
    <w:rsid w:val="00A92FC4"/>
    <w:rsid w:val="00A93234"/>
    <w:rsid w:val="00A95CA5"/>
    <w:rsid w:val="00A96202"/>
    <w:rsid w:val="00AB2591"/>
    <w:rsid w:val="00AB25BC"/>
    <w:rsid w:val="00AB3768"/>
    <w:rsid w:val="00AB3D80"/>
    <w:rsid w:val="00AB4558"/>
    <w:rsid w:val="00AC350B"/>
    <w:rsid w:val="00AC5A86"/>
    <w:rsid w:val="00AD18C0"/>
    <w:rsid w:val="00AD6585"/>
    <w:rsid w:val="00AE072B"/>
    <w:rsid w:val="00AE0847"/>
    <w:rsid w:val="00AE4B04"/>
    <w:rsid w:val="00AE563D"/>
    <w:rsid w:val="00AE5CDB"/>
    <w:rsid w:val="00AE6589"/>
    <w:rsid w:val="00AE6C34"/>
    <w:rsid w:val="00AF32F6"/>
    <w:rsid w:val="00AF65D5"/>
    <w:rsid w:val="00B0304B"/>
    <w:rsid w:val="00B05787"/>
    <w:rsid w:val="00B05868"/>
    <w:rsid w:val="00B07D5A"/>
    <w:rsid w:val="00B11090"/>
    <w:rsid w:val="00B114B0"/>
    <w:rsid w:val="00B16297"/>
    <w:rsid w:val="00B207C6"/>
    <w:rsid w:val="00B20B5B"/>
    <w:rsid w:val="00B2195E"/>
    <w:rsid w:val="00B223A0"/>
    <w:rsid w:val="00B23747"/>
    <w:rsid w:val="00B23CF0"/>
    <w:rsid w:val="00B23DA3"/>
    <w:rsid w:val="00B3289C"/>
    <w:rsid w:val="00B33F99"/>
    <w:rsid w:val="00B34D3B"/>
    <w:rsid w:val="00B419E5"/>
    <w:rsid w:val="00B45B65"/>
    <w:rsid w:val="00B519F1"/>
    <w:rsid w:val="00B56240"/>
    <w:rsid w:val="00B57186"/>
    <w:rsid w:val="00B575D2"/>
    <w:rsid w:val="00B57CB5"/>
    <w:rsid w:val="00B57F8F"/>
    <w:rsid w:val="00B626C8"/>
    <w:rsid w:val="00B677C4"/>
    <w:rsid w:val="00B76344"/>
    <w:rsid w:val="00B7754D"/>
    <w:rsid w:val="00B86AAF"/>
    <w:rsid w:val="00B90A50"/>
    <w:rsid w:val="00B90BF2"/>
    <w:rsid w:val="00B95A16"/>
    <w:rsid w:val="00B96DC9"/>
    <w:rsid w:val="00BA076C"/>
    <w:rsid w:val="00BA2E4A"/>
    <w:rsid w:val="00BA39A7"/>
    <w:rsid w:val="00BB075C"/>
    <w:rsid w:val="00BB15B2"/>
    <w:rsid w:val="00BB17C6"/>
    <w:rsid w:val="00BB1984"/>
    <w:rsid w:val="00BB2B7F"/>
    <w:rsid w:val="00BB34AC"/>
    <w:rsid w:val="00BB4E2E"/>
    <w:rsid w:val="00BB5D87"/>
    <w:rsid w:val="00BB7398"/>
    <w:rsid w:val="00BC0469"/>
    <w:rsid w:val="00BC1F2D"/>
    <w:rsid w:val="00BC2118"/>
    <w:rsid w:val="00BC2365"/>
    <w:rsid w:val="00BC318F"/>
    <w:rsid w:val="00BC59AD"/>
    <w:rsid w:val="00BC6166"/>
    <w:rsid w:val="00BC66A3"/>
    <w:rsid w:val="00BC7DFF"/>
    <w:rsid w:val="00BD1550"/>
    <w:rsid w:val="00BD2843"/>
    <w:rsid w:val="00BD2E5E"/>
    <w:rsid w:val="00BD3B0D"/>
    <w:rsid w:val="00BD565A"/>
    <w:rsid w:val="00BD76D4"/>
    <w:rsid w:val="00BE09E2"/>
    <w:rsid w:val="00BE1447"/>
    <w:rsid w:val="00BE156E"/>
    <w:rsid w:val="00BE1AA9"/>
    <w:rsid w:val="00BE2D32"/>
    <w:rsid w:val="00BE3C75"/>
    <w:rsid w:val="00BE3DC7"/>
    <w:rsid w:val="00BE46EC"/>
    <w:rsid w:val="00BE7AFA"/>
    <w:rsid w:val="00BF0EF1"/>
    <w:rsid w:val="00BF3CF6"/>
    <w:rsid w:val="00BF770C"/>
    <w:rsid w:val="00C01ACC"/>
    <w:rsid w:val="00C03944"/>
    <w:rsid w:val="00C04C77"/>
    <w:rsid w:val="00C16897"/>
    <w:rsid w:val="00C1748B"/>
    <w:rsid w:val="00C1752A"/>
    <w:rsid w:val="00C17E86"/>
    <w:rsid w:val="00C2050C"/>
    <w:rsid w:val="00C232AA"/>
    <w:rsid w:val="00C25531"/>
    <w:rsid w:val="00C2724F"/>
    <w:rsid w:val="00C274EA"/>
    <w:rsid w:val="00C31FBE"/>
    <w:rsid w:val="00C33F31"/>
    <w:rsid w:val="00C4018B"/>
    <w:rsid w:val="00C43B88"/>
    <w:rsid w:val="00C45ED1"/>
    <w:rsid w:val="00C461D3"/>
    <w:rsid w:val="00C47906"/>
    <w:rsid w:val="00C5105D"/>
    <w:rsid w:val="00C51785"/>
    <w:rsid w:val="00C62C00"/>
    <w:rsid w:val="00C728F2"/>
    <w:rsid w:val="00C75192"/>
    <w:rsid w:val="00C76227"/>
    <w:rsid w:val="00C764C9"/>
    <w:rsid w:val="00C7657F"/>
    <w:rsid w:val="00C818C7"/>
    <w:rsid w:val="00C8290A"/>
    <w:rsid w:val="00C85C47"/>
    <w:rsid w:val="00C87BA4"/>
    <w:rsid w:val="00C90208"/>
    <w:rsid w:val="00C90C4B"/>
    <w:rsid w:val="00C92866"/>
    <w:rsid w:val="00C93416"/>
    <w:rsid w:val="00C94BC4"/>
    <w:rsid w:val="00C97509"/>
    <w:rsid w:val="00CA1F82"/>
    <w:rsid w:val="00CB15CC"/>
    <w:rsid w:val="00CB253B"/>
    <w:rsid w:val="00CB436C"/>
    <w:rsid w:val="00CC73D0"/>
    <w:rsid w:val="00CD2A41"/>
    <w:rsid w:val="00CD31D5"/>
    <w:rsid w:val="00CD51E5"/>
    <w:rsid w:val="00CE5FF1"/>
    <w:rsid w:val="00CE674A"/>
    <w:rsid w:val="00CE6EDA"/>
    <w:rsid w:val="00CE6F3D"/>
    <w:rsid w:val="00CF12DF"/>
    <w:rsid w:val="00CF1D76"/>
    <w:rsid w:val="00CF1E3F"/>
    <w:rsid w:val="00CF2ECF"/>
    <w:rsid w:val="00CF3877"/>
    <w:rsid w:val="00CF3ABE"/>
    <w:rsid w:val="00CF4039"/>
    <w:rsid w:val="00CF5029"/>
    <w:rsid w:val="00CF5B27"/>
    <w:rsid w:val="00D004DA"/>
    <w:rsid w:val="00D02605"/>
    <w:rsid w:val="00D03C48"/>
    <w:rsid w:val="00D049CA"/>
    <w:rsid w:val="00D11059"/>
    <w:rsid w:val="00D13584"/>
    <w:rsid w:val="00D13CD8"/>
    <w:rsid w:val="00D146F1"/>
    <w:rsid w:val="00D15D3A"/>
    <w:rsid w:val="00D164C9"/>
    <w:rsid w:val="00D20E39"/>
    <w:rsid w:val="00D22695"/>
    <w:rsid w:val="00D23EF7"/>
    <w:rsid w:val="00D241E5"/>
    <w:rsid w:val="00D25080"/>
    <w:rsid w:val="00D2716B"/>
    <w:rsid w:val="00D278AC"/>
    <w:rsid w:val="00D322D7"/>
    <w:rsid w:val="00D32BEF"/>
    <w:rsid w:val="00D35D65"/>
    <w:rsid w:val="00D361ED"/>
    <w:rsid w:val="00D41EB1"/>
    <w:rsid w:val="00D43251"/>
    <w:rsid w:val="00D46078"/>
    <w:rsid w:val="00D46217"/>
    <w:rsid w:val="00D46407"/>
    <w:rsid w:val="00D47FDF"/>
    <w:rsid w:val="00D50C6B"/>
    <w:rsid w:val="00D644A0"/>
    <w:rsid w:val="00D663E0"/>
    <w:rsid w:val="00D732C0"/>
    <w:rsid w:val="00D73CED"/>
    <w:rsid w:val="00D74EF3"/>
    <w:rsid w:val="00D75A65"/>
    <w:rsid w:val="00D761BB"/>
    <w:rsid w:val="00D7719C"/>
    <w:rsid w:val="00D77C5A"/>
    <w:rsid w:val="00D804C5"/>
    <w:rsid w:val="00D8214A"/>
    <w:rsid w:val="00D82187"/>
    <w:rsid w:val="00D86621"/>
    <w:rsid w:val="00D8706D"/>
    <w:rsid w:val="00D87938"/>
    <w:rsid w:val="00D90D7E"/>
    <w:rsid w:val="00D90F46"/>
    <w:rsid w:val="00D945F9"/>
    <w:rsid w:val="00D96B44"/>
    <w:rsid w:val="00DA50BF"/>
    <w:rsid w:val="00DA52B5"/>
    <w:rsid w:val="00DB14EB"/>
    <w:rsid w:val="00DB3A38"/>
    <w:rsid w:val="00DB51F8"/>
    <w:rsid w:val="00DC0499"/>
    <w:rsid w:val="00DC2057"/>
    <w:rsid w:val="00DD354E"/>
    <w:rsid w:val="00DD4683"/>
    <w:rsid w:val="00DD5196"/>
    <w:rsid w:val="00DD57C6"/>
    <w:rsid w:val="00DE33B1"/>
    <w:rsid w:val="00DE35D5"/>
    <w:rsid w:val="00DE4E3F"/>
    <w:rsid w:val="00DE6F0B"/>
    <w:rsid w:val="00DF295A"/>
    <w:rsid w:val="00DF3D8C"/>
    <w:rsid w:val="00DF4FA2"/>
    <w:rsid w:val="00DF7BC1"/>
    <w:rsid w:val="00E00F3C"/>
    <w:rsid w:val="00E01BB3"/>
    <w:rsid w:val="00E03931"/>
    <w:rsid w:val="00E05D89"/>
    <w:rsid w:val="00E06C4F"/>
    <w:rsid w:val="00E10D7D"/>
    <w:rsid w:val="00E10E9D"/>
    <w:rsid w:val="00E13604"/>
    <w:rsid w:val="00E172B8"/>
    <w:rsid w:val="00E1788A"/>
    <w:rsid w:val="00E20F93"/>
    <w:rsid w:val="00E227AA"/>
    <w:rsid w:val="00E27453"/>
    <w:rsid w:val="00E30B9D"/>
    <w:rsid w:val="00E322DE"/>
    <w:rsid w:val="00E34361"/>
    <w:rsid w:val="00E348CE"/>
    <w:rsid w:val="00E3551D"/>
    <w:rsid w:val="00E36298"/>
    <w:rsid w:val="00E37FE2"/>
    <w:rsid w:val="00E43690"/>
    <w:rsid w:val="00E44F7F"/>
    <w:rsid w:val="00E45212"/>
    <w:rsid w:val="00E4768A"/>
    <w:rsid w:val="00E506C1"/>
    <w:rsid w:val="00E523C3"/>
    <w:rsid w:val="00E5549E"/>
    <w:rsid w:val="00E57AAA"/>
    <w:rsid w:val="00E63330"/>
    <w:rsid w:val="00E65AC7"/>
    <w:rsid w:val="00E66BC4"/>
    <w:rsid w:val="00E705D0"/>
    <w:rsid w:val="00E717F2"/>
    <w:rsid w:val="00E7358D"/>
    <w:rsid w:val="00E73719"/>
    <w:rsid w:val="00E77F5A"/>
    <w:rsid w:val="00E84A00"/>
    <w:rsid w:val="00E863AB"/>
    <w:rsid w:val="00E876AA"/>
    <w:rsid w:val="00E959C9"/>
    <w:rsid w:val="00E97855"/>
    <w:rsid w:val="00E97999"/>
    <w:rsid w:val="00E97BBD"/>
    <w:rsid w:val="00EA1049"/>
    <w:rsid w:val="00EA1824"/>
    <w:rsid w:val="00EA569A"/>
    <w:rsid w:val="00EA71E3"/>
    <w:rsid w:val="00EB54FB"/>
    <w:rsid w:val="00EB5E2C"/>
    <w:rsid w:val="00EB778A"/>
    <w:rsid w:val="00EC269E"/>
    <w:rsid w:val="00EC4A87"/>
    <w:rsid w:val="00EC64D4"/>
    <w:rsid w:val="00EC6A2A"/>
    <w:rsid w:val="00EC6A31"/>
    <w:rsid w:val="00ED01D9"/>
    <w:rsid w:val="00ED0856"/>
    <w:rsid w:val="00ED0D30"/>
    <w:rsid w:val="00EE03E1"/>
    <w:rsid w:val="00EE1A3E"/>
    <w:rsid w:val="00EE495F"/>
    <w:rsid w:val="00EE4E47"/>
    <w:rsid w:val="00EE6700"/>
    <w:rsid w:val="00EE6DE9"/>
    <w:rsid w:val="00EE6EAE"/>
    <w:rsid w:val="00EE7787"/>
    <w:rsid w:val="00EF0C58"/>
    <w:rsid w:val="00EF17E3"/>
    <w:rsid w:val="00EF216B"/>
    <w:rsid w:val="00EF4EF3"/>
    <w:rsid w:val="00EF5C8C"/>
    <w:rsid w:val="00EF76D5"/>
    <w:rsid w:val="00F010A2"/>
    <w:rsid w:val="00F036E6"/>
    <w:rsid w:val="00F04EF3"/>
    <w:rsid w:val="00F05A8D"/>
    <w:rsid w:val="00F10D27"/>
    <w:rsid w:val="00F125E3"/>
    <w:rsid w:val="00F13E0B"/>
    <w:rsid w:val="00F14733"/>
    <w:rsid w:val="00F15294"/>
    <w:rsid w:val="00F22220"/>
    <w:rsid w:val="00F2244C"/>
    <w:rsid w:val="00F22E3A"/>
    <w:rsid w:val="00F2662B"/>
    <w:rsid w:val="00F26997"/>
    <w:rsid w:val="00F26BE1"/>
    <w:rsid w:val="00F3002A"/>
    <w:rsid w:val="00F306CA"/>
    <w:rsid w:val="00F32684"/>
    <w:rsid w:val="00F32BF5"/>
    <w:rsid w:val="00F33935"/>
    <w:rsid w:val="00F34D2E"/>
    <w:rsid w:val="00F3703C"/>
    <w:rsid w:val="00F37AB4"/>
    <w:rsid w:val="00F41526"/>
    <w:rsid w:val="00F42687"/>
    <w:rsid w:val="00F45090"/>
    <w:rsid w:val="00F548D0"/>
    <w:rsid w:val="00F55347"/>
    <w:rsid w:val="00F56EA2"/>
    <w:rsid w:val="00F614AD"/>
    <w:rsid w:val="00F642BC"/>
    <w:rsid w:val="00F70428"/>
    <w:rsid w:val="00F707C4"/>
    <w:rsid w:val="00F70A9E"/>
    <w:rsid w:val="00F70E3F"/>
    <w:rsid w:val="00F715C8"/>
    <w:rsid w:val="00F71CF4"/>
    <w:rsid w:val="00F75E16"/>
    <w:rsid w:val="00F77444"/>
    <w:rsid w:val="00F77818"/>
    <w:rsid w:val="00F8090D"/>
    <w:rsid w:val="00F812A0"/>
    <w:rsid w:val="00F838AA"/>
    <w:rsid w:val="00F83942"/>
    <w:rsid w:val="00F85BC7"/>
    <w:rsid w:val="00F8602E"/>
    <w:rsid w:val="00F8638C"/>
    <w:rsid w:val="00F907DC"/>
    <w:rsid w:val="00F916A7"/>
    <w:rsid w:val="00F92944"/>
    <w:rsid w:val="00F9597B"/>
    <w:rsid w:val="00F969A4"/>
    <w:rsid w:val="00F96AB9"/>
    <w:rsid w:val="00FA09C5"/>
    <w:rsid w:val="00FA0E2E"/>
    <w:rsid w:val="00FA1695"/>
    <w:rsid w:val="00FA2EDC"/>
    <w:rsid w:val="00FA3757"/>
    <w:rsid w:val="00FA597D"/>
    <w:rsid w:val="00FA6EED"/>
    <w:rsid w:val="00FA7613"/>
    <w:rsid w:val="00FB0338"/>
    <w:rsid w:val="00FB2694"/>
    <w:rsid w:val="00FB37F9"/>
    <w:rsid w:val="00FB450E"/>
    <w:rsid w:val="00FB4F1E"/>
    <w:rsid w:val="00FB5AA5"/>
    <w:rsid w:val="00FC3066"/>
    <w:rsid w:val="00FC3417"/>
    <w:rsid w:val="00FC3E7C"/>
    <w:rsid w:val="00FC43D9"/>
    <w:rsid w:val="00FC4E84"/>
    <w:rsid w:val="00FD2BB4"/>
    <w:rsid w:val="00FD36DF"/>
    <w:rsid w:val="00FD39A4"/>
    <w:rsid w:val="00FD4296"/>
    <w:rsid w:val="00FD5F6A"/>
    <w:rsid w:val="00FE07AB"/>
    <w:rsid w:val="00FF1AD2"/>
    <w:rsid w:val="00FF3526"/>
    <w:rsid w:val="00FF45C4"/>
    <w:rsid w:val="00FF53AD"/>
    <w:rsid w:val="00FF5561"/>
    <w:rsid w:val="00FF6E72"/>
    <w:rsid w:val="0708A092"/>
    <w:rsid w:val="0991E4C8"/>
    <w:rsid w:val="1889FBCE"/>
    <w:rsid w:val="1DDD8AD4"/>
    <w:rsid w:val="28B0415A"/>
    <w:rsid w:val="362DF90F"/>
    <w:rsid w:val="3827FE44"/>
    <w:rsid w:val="3D9B14C3"/>
    <w:rsid w:val="402F1242"/>
    <w:rsid w:val="45E7BF5D"/>
    <w:rsid w:val="54684212"/>
    <w:rsid w:val="549142E3"/>
    <w:rsid w:val="5E08D6C4"/>
    <w:rsid w:val="6583FD44"/>
    <w:rsid w:val="7ADF23D2"/>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775651"/>
  <w15:docId w15:val="{8DC7D38B-DC8D-4507-9F78-799256AAB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EastAsia"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608AB"/>
    <w:pPr>
      <w:spacing w:before="120" w:after="120" w:line="240" w:lineRule="auto"/>
    </w:pPr>
    <w:rPr>
      <w:rFonts w:ascii="Tahoma" w:hAnsi="Tahoma"/>
    </w:rPr>
  </w:style>
  <w:style w:type="paragraph" w:styleId="Heading1">
    <w:name w:val="heading 1"/>
    <w:basedOn w:val="Normal"/>
    <w:next w:val="Normal"/>
    <w:link w:val="Heading1Char"/>
    <w:qFormat/>
    <w:rsid w:val="002608AB"/>
    <w:pPr>
      <w:keepNext/>
      <w:spacing w:after="0"/>
      <w:outlineLvl w:val="0"/>
    </w:pPr>
    <w:rPr>
      <w:rFonts w:eastAsia="Times New Roman" w:cs="Arial"/>
      <w:b/>
      <w:szCs w:val="24"/>
    </w:rPr>
  </w:style>
  <w:style w:type="paragraph" w:styleId="Heading2">
    <w:name w:val="heading 2"/>
    <w:basedOn w:val="Normal"/>
    <w:next w:val="Normal"/>
    <w:link w:val="Heading2Char"/>
    <w:uiPriority w:val="9"/>
    <w:unhideWhenUsed/>
    <w:qFormat/>
    <w:rsid w:val="00C76227"/>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C62C00"/>
    <w:pPr>
      <w:keepNext/>
      <w:keepLines/>
      <w:spacing w:before="200" w:after="0"/>
      <w:outlineLvl w:val="2"/>
    </w:pPr>
    <w:rPr>
      <w:rFonts w:eastAsiaTheme="majorEastAsia" w:cstheme="majorBidi"/>
      <w:b/>
      <w:bCs/>
    </w:rPr>
  </w:style>
  <w:style w:type="paragraph" w:styleId="Heading4">
    <w:name w:val="heading 4"/>
    <w:basedOn w:val="Normal"/>
    <w:link w:val="Heading4Char"/>
    <w:qFormat/>
    <w:rsid w:val="00C76227"/>
    <w:pPr>
      <w:keepNext/>
      <w:spacing w:before="240" w:after="60"/>
      <w:outlineLvl w:val="3"/>
    </w:pPr>
    <w:rPr>
      <w:rFonts w:ascii="Verdana" w:hAnsi="Verdana" w:eastAsia="Times New Roman" w:cs="Times New Roman"/>
      <w:b/>
      <w:bCs/>
      <w:sz w:val="28"/>
      <w:szCs w:val="28"/>
    </w:rPr>
  </w:style>
  <w:style w:type="paragraph" w:styleId="Heading5">
    <w:name w:val="heading 5"/>
    <w:basedOn w:val="Normal"/>
    <w:next w:val="Normal"/>
    <w:link w:val="Heading5Char"/>
    <w:uiPriority w:val="9"/>
    <w:unhideWhenUsed/>
    <w:qFormat/>
    <w:rsid w:val="00BC7DFF"/>
    <w:pPr>
      <w:keepNext/>
      <w:keepLines/>
      <w:spacing w:before="200" w:after="0"/>
      <w:outlineLvl w:val="4"/>
    </w:pPr>
    <w:rPr>
      <w:rFonts w:asciiTheme="majorHAnsi" w:hAnsiTheme="majorHAnsi" w:eastAsiaTheme="majorEastAsia" w:cstheme="majorBidi"/>
      <w:color w:val="243F60" w:themeColor="accent1" w:themeShade="7F"/>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level2" w:customStyle="1">
    <w:name w:val="Heading level 2"/>
    <w:basedOn w:val="Normal"/>
    <w:qFormat/>
    <w:rsid w:val="002608AB"/>
    <w:pPr>
      <w:keepNext/>
      <w:spacing w:before="480" w:after="240"/>
      <w:outlineLvl w:val="1"/>
    </w:pPr>
    <w:rPr>
      <w:rFonts w:eastAsia="Times New Roman" w:cs="Times New Roman"/>
      <w:b/>
      <w:color w:val="FF3300"/>
      <w:szCs w:val="24"/>
    </w:rPr>
  </w:style>
  <w:style w:type="paragraph" w:styleId="ListParagraph">
    <w:name w:val="List Paragraph"/>
    <w:basedOn w:val="Normal"/>
    <w:link w:val="ListParagraphChar"/>
    <w:uiPriority w:val="1"/>
    <w:qFormat/>
    <w:rsid w:val="003D78DD"/>
    <w:pPr>
      <w:ind w:left="720"/>
      <w:contextualSpacing/>
    </w:pPr>
  </w:style>
  <w:style w:type="paragraph" w:styleId="Headinglevel1" w:customStyle="1">
    <w:name w:val="Heading level 1"/>
    <w:basedOn w:val="Normal"/>
    <w:qFormat/>
    <w:rsid w:val="002608AB"/>
    <w:pPr>
      <w:spacing w:after="240"/>
      <w:outlineLvl w:val="0"/>
    </w:pPr>
    <w:rPr>
      <w:rFonts w:eastAsia="Times New Roman" w:cs="Times New Roman"/>
      <w:b/>
      <w:color w:val="003399"/>
      <w:sz w:val="24"/>
      <w:szCs w:val="28"/>
    </w:rPr>
  </w:style>
  <w:style w:type="paragraph" w:styleId="Footer">
    <w:name w:val="footer"/>
    <w:basedOn w:val="Normal"/>
    <w:link w:val="FooterChar"/>
    <w:uiPriority w:val="99"/>
    <w:unhideWhenUsed/>
    <w:rsid w:val="00EE7787"/>
    <w:pPr>
      <w:tabs>
        <w:tab w:val="center" w:pos="4513"/>
        <w:tab w:val="right" w:pos="9026"/>
      </w:tabs>
      <w:spacing w:after="0"/>
    </w:pPr>
  </w:style>
  <w:style w:type="character" w:styleId="FooterChar" w:customStyle="1">
    <w:name w:val="Footer Char"/>
    <w:basedOn w:val="DefaultParagraphFont"/>
    <w:link w:val="Footer"/>
    <w:uiPriority w:val="99"/>
    <w:rsid w:val="00EE7787"/>
  </w:style>
  <w:style w:type="table" w:styleId="TableGrid">
    <w:name w:val="Table Grid"/>
    <w:basedOn w:val="TableNormal"/>
    <w:uiPriority w:val="59"/>
    <w:rsid w:val="00EE7787"/>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Header">
    <w:name w:val="header"/>
    <w:basedOn w:val="Normal"/>
    <w:link w:val="HeaderChar"/>
    <w:uiPriority w:val="99"/>
    <w:unhideWhenUsed/>
    <w:rsid w:val="00B23747"/>
    <w:pPr>
      <w:tabs>
        <w:tab w:val="center" w:pos="4513"/>
        <w:tab w:val="right" w:pos="9026"/>
      </w:tabs>
      <w:spacing w:after="0"/>
    </w:pPr>
  </w:style>
  <w:style w:type="character" w:styleId="HeaderChar" w:customStyle="1">
    <w:name w:val="Header Char"/>
    <w:basedOn w:val="DefaultParagraphFont"/>
    <w:link w:val="Header"/>
    <w:uiPriority w:val="99"/>
    <w:rsid w:val="00B23747"/>
  </w:style>
  <w:style w:type="paragraph" w:styleId="NoSpacing">
    <w:name w:val="No Spacing"/>
    <w:link w:val="NoSpacingChar"/>
    <w:uiPriority w:val="1"/>
    <w:qFormat/>
    <w:rsid w:val="00A35C57"/>
    <w:pPr>
      <w:spacing w:after="0" w:line="240" w:lineRule="auto"/>
    </w:pPr>
  </w:style>
  <w:style w:type="paragraph" w:styleId="BalloonText">
    <w:name w:val="Balloon Text"/>
    <w:basedOn w:val="Normal"/>
    <w:link w:val="BalloonTextChar"/>
    <w:uiPriority w:val="99"/>
    <w:semiHidden/>
    <w:unhideWhenUsed/>
    <w:rsid w:val="00A35C57"/>
    <w:pPr>
      <w:spacing w:after="0"/>
    </w:pPr>
    <w:rPr>
      <w:rFonts w:cs="Tahoma"/>
      <w:sz w:val="16"/>
      <w:szCs w:val="16"/>
    </w:rPr>
  </w:style>
  <w:style w:type="character" w:styleId="BalloonTextChar" w:customStyle="1">
    <w:name w:val="Balloon Text Char"/>
    <w:basedOn w:val="DefaultParagraphFont"/>
    <w:link w:val="BalloonText"/>
    <w:uiPriority w:val="99"/>
    <w:semiHidden/>
    <w:rsid w:val="00A35C57"/>
    <w:rPr>
      <w:rFonts w:ascii="Tahoma" w:hAnsi="Tahoma" w:cs="Tahoma"/>
      <w:sz w:val="16"/>
      <w:szCs w:val="16"/>
    </w:rPr>
  </w:style>
  <w:style w:type="paragraph" w:styleId="Pa15" w:customStyle="1">
    <w:name w:val="Pa15"/>
    <w:basedOn w:val="Normal"/>
    <w:next w:val="Normal"/>
    <w:uiPriority w:val="99"/>
    <w:rsid w:val="002B169B"/>
    <w:pPr>
      <w:autoSpaceDE w:val="0"/>
      <w:autoSpaceDN w:val="0"/>
      <w:adjustRightInd w:val="0"/>
      <w:spacing w:after="0" w:line="241" w:lineRule="atLeast"/>
    </w:pPr>
    <w:rPr>
      <w:rFonts w:ascii="Adobe Garamond Pro" w:hAnsi="Adobe Garamond Pro" w:eastAsiaTheme="minorHAnsi"/>
      <w:szCs w:val="24"/>
      <w:lang w:eastAsia="en-US"/>
    </w:rPr>
  </w:style>
  <w:style w:type="paragraph" w:styleId="Pa10" w:customStyle="1">
    <w:name w:val="Pa10"/>
    <w:basedOn w:val="Normal"/>
    <w:next w:val="Normal"/>
    <w:uiPriority w:val="99"/>
    <w:rsid w:val="002B169B"/>
    <w:pPr>
      <w:autoSpaceDE w:val="0"/>
      <w:autoSpaceDN w:val="0"/>
      <w:adjustRightInd w:val="0"/>
      <w:spacing w:after="0" w:line="241" w:lineRule="atLeast"/>
    </w:pPr>
    <w:rPr>
      <w:rFonts w:ascii="Adobe Garamond Pro" w:hAnsi="Adobe Garamond Pro" w:eastAsiaTheme="minorHAnsi"/>
      <w:szCs w:val="24"/>
      <w:lang w:eastAsia="en-US"/>
    </w:rPr>
  </w:style>
  <w:style w:type="paragraph" w:styleId="Default" w:customStyle="1">
    <w:name w:val="Default"/>
    <w:rsid w:val="002B169B"/>
    <w:pPr>
      <w:autoSpaceDE w:val="0"/>
      <w:autoSpaceDN w:val="0"/>
      <w:adjustRightInd w:val="0"/>
      <w:spacing w:after="0" w:line="240" w:lineRule="auto"/>
    </w:pPr>
    <w:rPr>
      <w:rFonts w:ascii="Tahoma" w:hAnsi="Tahoma" w:cs="Tahoma" w:eastAsiaTheme="minorHAnsi"/>
      <w:color w:val="000000"/>
      <w:sz w:val="24"/>
      <w:szCs w:val="24"/>
      <w:lang w:eastAsia="en-US"/>
    </w:rPr>
  </w:style>
  <w:style w:type="character" w:styleId="Hyperlink">
    <w:name w:val="Hyperlink"/>
    <w:basedOn w:val="DefaultParagraphFont"/>
    <w:uiPriority w:val="99"/>
    <w:unhideWhenUsed/>
    <w:rsid w:val="00E27453"/>
    <w:rPr>
      <w:color w:val="0000FF" w:themeColor="hyperlink"/>
      <w:u w:val="single"/>
    </w:rPr>
  </w:style>
  <w:style w:type="character" w:styleId="A6" w:customStyle="1">
    <w:name w:val="A6"/>
    <w:uiPriority w:val="99"/>
    <w:rsid w:val="00E27453"/>
    <w:rPr>
      <w:rFonts w:cs="Adobe Garamond Pro"/>
      <w:color w:val="000000"/>
    </w:rPr>
  </w:style>
  <w:style w:type="paragraph" w:styleId="Pa12" w:customStyle="1">
    <w:name w:val="Pa12"/>
    <w:basedOn w:val="Default"/>
    <w:next w:val="Default"/>
    <w:uiPriority w:val="99"/>
    <w:rsid w:val="00E27453"/>
    <w:pPr>
      <w:spacing w:line="241" w:lineRule="atLeast"/>
    </w:pPr>
    <w:rPr>
      <w:rFonts w:ascii="Adobe Garamond Pro" w:hAnsi="Adobe Garamond Pro" w:cstheme="minorBidi"/>
      <w:color w:val="auto"/>
    </w:rPr>
  </w:style>
  <w:style w:type="character" w:styleId="A7" w:customStyle="1">
    <w:name w:val="A7"/>
    <w:uiPriority w:val="99"/>
    <w:rsid w:val="00E27453"/>
    <w:rPr>
      <w:rFonts w:cs="Adobe Garamond Pro"/>
      <w:color w:val="000000"/>
      <w:sz w:val="12"/>
      <w:szCs w:val="12"/>
    </w:rPr>
  </w:style>
  <w:style w:type="character" w:styleId="Heading1Char" w:customStyle="1">
    <w:name w:val="Heading 1 Char"/>
    <w:basedOn w:val="DefaultParagraphFont"/>
    <w:link w:val="Heading1"/>
    <w:rsid w:val="002608AB"/>
    <w:rPr>
      <w:rFonts w:ascii="Tahoma" w:hAnsi="Tahoma" w:eastAsia="Times New Roman" w:cs="Arial"/>
      <w:b/>
      <w:szCs w:val="24"/>
    </w:rPr>
  </w:style>
  <w:style w:type="character" w:styleId="FollowedHyperlink">
    <w:name w:val="FollowedHyperlink"/>
    <w:basedOn w:val="DefaultParagraphFont"/>
    <w:uiPriority w:val="99"/>
    <w:semiHidden/>
    <w:unhideWhenUsed/>
    <w:rsid w:val="00A045AE"/>
    <w:rPr>
      <w:color w:val="800080" w:themeColor="followedHyperlink"/>
      <w:u w:val="single"/>
    </w:rPr>
  </w:style>
  <w:style w:type="character" w:styleId="NoSpacingChar" w:customStyle="1">
    <w:name w:val="No Spacing Char"/>
    <w:basedOn w:val="DefaultParagraphFont"/>
    <w:link w:val="NoSpacing"/>
    <w:uiPriority w:val="1"/>
    <w:rsid w:val="00593745"/>
  </w:style>
  <w:style w:type="paragraph" w:styleId="NormalWeb">
    <w:name w:val="Normal (Web)"/>
    <w:basedOn w:val="Normal"/>
    <w:uiPriority w:val="99"/>
    <w:unhideWhenUsed/>
    <w:rsid w:val="00250816"/>
    <w:pPr>
      <w:spacing w:before="100" w:beforeAutospacing="1" w:after="100" w:afterAutospacing="1"/>
    </w:pPr>
    <w:rPr>
      <w:rFonts w:ascii="Verdana" w:hAnsi="Verdana" w:eastAsia="Times New Roman" w:cs="Times New Roman"/>
      <w:szCs w:val="24"/>
    </w:rPr>
  </w:style>
  <w:style w:type="character" w:styleId="Heading2Char" w:customStyle="1">
    <w:name w:val="Heading 2 Char"/>
    <w:basedOn w:val="DefaultParagraphFont"/>
    <w:link w:val="Heading2"/>
    <w:uiPriority w:val="9"/>
    <w:rsid w:val="00C76227"/>
    <w:rPr>
      <w:rFonts w:asciiTheme="majorHAnsi" w:hAnsiTheme="majorHAnsi" w:eastAsiaTheme="majorEastAsia" w:cstheme="majorBidi"/>
      <w:b/>
      <w:bCs/>
      <w:color w:val="4F81BD" w:themeColor="accent1"/>
      <w:sz w:val="26"/>
      <w:szCs w:val="26"/>
    </w:rPr>
  </w:style>
  <w:style w:type="character" w:styleId="Heading4Char" w:customStyle="1">
    <w:name w:val="Heading 4 Char"/>
    <w:basedOn w:val="DefaultParagraphFont"/>
    <w:link w:val="Heading4"/>
    <w:rsid w:val="00C76227"/>
    <w:rPr>
      <w:rFonts w:ascii="Verdana" w:hAnsi="Verdana" w:eastAsia="Times New Roman" w:cs="Times New Roman"/>
      <w:b/>
      <w:bCs/>
      <w:sz w:val="28"/>
      <w:szCs w:val="28"/>
    </w:rPr>
  </w:style>
  <w:style w:type="character" w:styleId="CommentReference">
    <w:name w:val="annotation reference"/>
    <w:basedOn w:val="DefaultParagraphFont"/>
    <w:uiPriority w:val="99"/>
    <w:semiHidden/>
    <w:unhideWhenUsed/>
    <w:rsid w:val="0091365A"/>
    <w:rPr>
      <w:sz w:val="16"/>
      <w:szCs w:val="16"/>
    </w:rPr>
  </w:style>
  <w:style w:type="paragraph" w:styleId="CommentText">
    <w:name w:val="annotation text"/>
    <w:basedOn w:val="Normal"/>
    <w:link w:val="CommentTextChar"/>
    <w:uiPriority w:val="99"/>
    <w:unhideWhenUsed/>
    <w:rsid w:val="0091365A"/>
    <w:rPr>
      <w:sz w:val="20"/>
      <w:szCs w:val="20"/>
    </w:rPr>
  </w:style>
  <w:style w:type="character" w:styleId="CommentTextChar" w:customStyle="1">
    <w:name w:val="Comment Text Char"/>
    <w:basedOn w:val="DefaultParagraphFont"/>
    <w:link w:val="CommentText"/>
    <w:uiPriority w:val="99"/>
    <w:rsid w:val="0091365A"/>
    <w:rPr>
      <w:sz w:val="20"/>
      <w:szCs w:val="20"/>
    </w:rPr>
  </w:style>
  <w:style w:type="paragraph" w:styleId="CommentSubject">
    <w:name w:val="annotation subject"/>
    <w:basedOn w:val="CommentText"/>
    <w:next w:val="CommentText"/>
    <w:link w:val="CommentSubjectChar"/>
    <w:uiPriority w:val="99"/>
    <w:semiHidden/>
    <w:unhideWhenUsed/>
    <w:rsid w:val="0091365A"/>
    <w:rPr>
      <w:b/>
      <w:bCs/>
    </w:rPr>
  </w:style>
  <w:style w:type="character" w:styleId="CommentSubjectChar" w:customStyle="1">
    <w:name w:val="Comment Subject Char"/>
    <w:basedOn w:val="CommentTextChar"/>
    <w:link w:val="CommentSubject"/>
    <w:uiPriority w:val="99"/>
    <w:semiHidden/>
    <w:rsid w:val="0091365A"/>
    <w:rPr>
      <w:b/>
      <w:bCs/>
      <w:sz w:val="20"/>
      <w:szCs w:val="20"/>
    </w:rPr>
  </w:style>
  <w:style w:type="paragraph" w:styleId="TOC2">
    <w:name w:val="toc 2"/>
    <w:basedOn w:val="Normal"/>
    <w:next w:val="Normal"/>
    <w:autoRedefine/>
    <w:uiPriority w:val="39"/>
    <w:unhideWhenUsed/>
    <w:rsid w:val="006D78ED"/>
    <w:pPr>
      <w:spacing w:after="100"/>
      <w:ind w:left="220"/>
    </w:pPr>
  </w:style>
  <w:style w:type="paragraph" w:styleId="TOC1">
    <w:name w:val="toc 1"/>
    <w:basedOn w:val="Normal"/>
    <w:next w:val="Normal"/>
    <w:autoRedefine/>
    <w:uiPriority w:val="39"/>
    <w:unhideWhenUsed/>
    <w:rsid w:val="006D78ED"/>
    <w:pPr>
      <w:spacing w:after="100"/>
    </w:pPr>
  </w:style>
  <w:style w:type="paragraph" w:styleId="TOCHeading">
    <w:name w:val="TOC Heading"/>
    <w:basedOn w:val="Heading1"/>
    <w:next w:val="Normal"/>
    <w:uiPriority w:val="39"/>
    <w:unhideWhenUsed/>
    <w:qFormat/>
    <w:rsid w:val="006D78ED"/>
    <w:pPr>
      <w:keepLines/>
      <w:spacing w:before="480" w:line="276" w:lineRule="auto"/>
      <w:outlineLvl w:val="9"/>
    </w:pPr>
    <w:rPr>
      <w:rFonts w:asciiTheme="majorHAnsi" w:hAnsiTheme="majorHAnsi" w:eastAsiaTheme="majorEastAsia" w:cstheme="majorBidi"/>
      <w:bCs/>
      <w:color w:val="365F91" w:themeColor="accent1" w:themeShade="BF"/>
      <w:sz w:val="28"/>
      <w:szCs w:val="28"/>
      <w:lang w:val="en-US" w:eastAsia="en-US"/>
    </w:rPr>
  </w:style>
  <w:style w:type="character" w:styleId="Heading3Char" w:customStyle="1">
    <w:name w:val="Heading 3 Char"/>
    <w:basedOn w:val="DefaultParagraphFont"/>
    <w:link w:val="Heading3"/>
    <w:uiPriority w:val="9"/>
    <w:rsid w:val="00C62C00"/>
    <w:rPr>
      <w:rFonts w:ascii="Arial" w:hAnsi="Arial" w:eastAsiaTheme="majorEastAsia" w:cstheme="majorBidi"/>
      <w:b/>
      <w:bCs/>
    </w:rPr>
  </w:style>
  <w:style w:type="paragraph" w:styleId="TOC3">
    <w:name w:val="toc 3"/>
    <w:basedOn w:val="Normal"/>
    <w:next w:val="Normal"/>
    <w:autoRedefine/>
    <w:uiPriority w:val="39"/>
    <w:unhideWhenUsed/>
    <w:rsid w:val="00BE46EC"/>
    <w:pPr>
      <w:spacing w:after="100"/>
      <w:ind w:left="440"/>
    </w:pPr>
  </w:style>
  <w:style w:type="character" w:styleId="Heading5Char" w:customStyle="1">
    <w:name w:val="Heading 5 Char"/>
    <w:basedOn w:val="DefaultParagraphFont"/>
    <w:link w:val="Heading5"/>
    <w:uiPriority w:val="9"/>
    <w:rsid w:val="00BC7DFF"/>
    <w:rPr>
      <w:rFonts w:asciiTheme="majorHAnsi" w:hAnsiTheme="majorHAnsi" w:eastAsiaTheme="majorEastAsia" w:cstheme="majorBidi"/>
      <w:color w:val="243F60" w:themeColor="accent1" w:themeShade="7F"/>
    </w:rPr>
  </w:style>
  <w:style w:type="paragraph" w:styleId="ecxmsonormal" w:customStyle="1">
    <w:name w:val="ecxmsonormal"/>
    <w:basedOn w:val="Normal"/>
    <w:rsid w:val="000412D6"/>
    <w:pPr>
      <w:spacing w:after="324"/>
    </w:pPr>
    <w:rPr>
      <w:rFonts w:ascii="Times New Roman" w:hAnsi="Times New Roman" w:eastAsia="Times New Roman" w:cs="Times New Roman"/>
      <w:szCs w:val="24"/>
    </w:rPr>
  </w:style>
  <w:style w:type="character" w:styleId="icon" w:customStyle="1">
    <w:name w:val="icon"/>
    <w:basedOn w:val="DefaultParagraphFont"/>
    <w:rsid w:val="00D049CA"/>
  </w:style>
  <w:style w:type="character" w:styleId="gem-c-organisation-logoname" w:customStyle="1">
    <w:name w:val="gem-c-organisation-logo__name"/>
    <w:basedOn w:val="DefaultParagraphFont"/>
    <w:rsid w:val="00495F7B"/>
  </w:style>
  <w:style w:type="character" w:styleId="ListParagraphChar" w:customStyle="1">
    <w:name w:val="List Paragraph Char"/>
    <w:basedOn w:val="DefaultParagraphFont"/>
    <w:link w:val="ListParagraph"/>
    <w:uiPriority w:val="1"/>
    <w:locked/>
    <w:rsid w:val="009602CB"/>
    <w:rPr>
      <w:rFonts w:ascii="Tahoma" w:hAnsi="Tahoma"/>
    </w:rPr>
  </w:style>
  <w:style w:type="character" w:styleId="UnresolvedMention">
    <w:name w:val="Unresolved Mention"/>
    <w:basedOn w:val="DefaultParagraphFont"/>
    <w:uiPriority w:val="99"/>
    <w:semiHidden/>
    <w:unhideWhenUsed/>
    <w:rsid w:val="00FD42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1202519">
      <w:bodyDiv w:val="1"/>
      <w:marLeft w:val="0"/>
      <w:marRight w:val="0"/>
      <w:marTop w:val="0"/>
      <w:marBottom w:val="0"/>
      <w:divBdr>
        <w:top w:val="none" w:sz="0" w:space="0" w:color="auto"/>
        <w:left w:val="none" w:sz="0" w:space="0" w:color="auto"/>
        <w:bottom w:val="none" w:sz="0" w:space="0" w:color="auto"/>
        <w:right w:val="none" w:sz="0" w:space="0" w:color="auto"/>
      </w:divBdr>
      <w:divsChild>
        <w:div w:id="2059741811">
          <w:marLeft w:val="0"/>
          <w:marRight w:val="0"/>
          <w:marTop w:val="0"/>
          <w:marBottom w:val="0"/>
          <w:divBdr>
            <w:top w:val="none" w:sz="0" w:space="0" w:color="auto"/>
            <w:left w:val="none" w:sz="0" w:space="0" w:color="auto"/>
            <w:bottom w:val="none" w:sz="0" w:space="0" w:color="auto"/>
            <w:right w:val="none" w:sz="0" w:space="0" w:color="auto"/>
          </w:divBdr>
          <w:divsChild>
            <w:div w:id="2049990279">
              <w:marLeft w:val="0"/>
              <w:marRight w:val="0"/>
              <w:marTop w:val="0"/>
              <w:marBottom w:val="0"/>
              <w:divBdr>
                <w:top w:val="none" w:sz="0" w:space="0" w:color="auto"/>
                <w:left w:val="none" w:sz="0" w:space="0" w:color="auto"/>
                <w:bottom w:val="none" w:sz="0" w:space="0" w:color="auto"/>
                <w:right w:val="none" w:sz="0" w:space="0" w:color="auto"/>
              </w:divBdr>
              <w:divsChild>
                <w:div w:id="455104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30171">
      <w:bodyDiv w:val="1"/>
      <w:marLeft w:val="0"/>
      <w:marRight w:val="0"/>
      <w:marTop w:val="0"/>
      <w:marBottom w:val="0"/>
      <w:divBdr>
        <w:top w:val="none" w:sz="0" w:space="0" w:color="auto"/>
        <w:left w:val="none" w:sz="0" w:space="0" w:color="auto"/>
        <w:bottom w:val="none" w:sz="0" w:space="0" w:color="auto"/>
        <w:right w:val="none" w:sz="0" w:space="0" w:color="auto"/>
      </w:divBdr>
      <w:divsChild>
        <w:div w:id="1668828289">
          <w:marLeft w:val="0"/>
          <w:marRight w:val="0"/>
          <w:marTop w:val="0"/>
          <w:marBottom w:val="0"/>
          <w:divBdr>
            <w:top w:val="none" w:sz="0" w:space="0" w:color="auto"/>
            <w:left w:val="none" w:sz="0" w:space="0" w:color="auto"/>
            <w:bottom w:val="none" w:sz="0" w:space="0" w:color="auto"/>
            <w:right w:val="none" w:sz="0" w:space="0" w:color="auto"/>
          </w:divBdr>
          <w:divsChild>
            <w:div w:id="2019190650">
              <w:marLeft w:val="0"/>
              <w:marRight w:val="0"/>
              <w:marTop w:val="0"/>
              <w:marBottom w:val="0"/>
              <w:divBdr>
                <w:top w:val="none" w:sz="0" w:space="0" w:color="auto"/>
                <w:left w:val="none" w:sz="0" w:space="0" w:color="auto"/>
                <w:bottom w:val="none" w:sz="0" w:space="0" w:color="auto"/>
                <w:right w:val="none" w:sz="0" w:space="0" w:color="auto"/>
              </w:divBdr>
              <w:divsChild>
                <w:div w:id="53577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564412">
      <w:bodyDiv w:val="1"/>
      <w:marLeft w:val="0"/>
      <w:marRight w:val="0"/>
      <w:marTop w:val="0"/>
      <w:marBottom w:val="0"/>
      <w:divBdr>
        <w:top w:val="none" w:sz="0" w:space="0" w:color="auto"/>
        <w:left w:val="none" w:sz="0" w:space="0" w:color="auto"/>
        <w:bottom w:val="none" w:sz="0" w:space="0" w:color="auto"/>
        <w:right w:val="none" w:sz="0" w:space="0" w:color="auto"/>
      </w:divBdr>
      <w:divsChild>
        <w:div w:id="955059805">
          <w:marLeft w:val="0"/>
          <w:marRight w:val="0"/>
          <w:marTop w:val="0"/>
          <w:marBottom w:val="0"/>
          <w:divBdr>
            <w:top w:val="none" w:sz="0" w:space="0" w:color="auto"/>
            <w:left w:val="none" w:sz="0" w:space="0" w:color="auto"/>
            <w:bottom w:val="none" w:sz="0" w:space="0" w:color="auto"/>
            <w:right w:val="none" w:sz="0" w:space="0" w:color="auto"/>
          </w:divBdr>
          <w:divsChild>
            <w:div w:id="1113479826">
              <w:marLeft w:val="0"/>
              <w:marRight w:val="0"/>
              <w:marTop w:val="0"/>
              <w:marBottom w:val="0"/>
              <w:divBdr>
                <w:top w:val="none" w:sz="0" w:space="0" w:color="auto"/>
                <w:left w:val="none" w:sz="0" w:space="0" w:color="auto"/>
                <w:bottom w:val="none" w:sz="0" w:space="0" w:color="auto"/>
                <w:right w:val="none" w:sz="0" w:space="0" w:color="auto"/>
              </w:divBdr>
              <w:divsChild>
                <w:div w:id="71115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9446280">
      <w:bodyDiv w:val="1"/>
      <w:marLeft w:val="0"/>
      <w:marRight w:val="0"/>
      <w:marTop w:val="0"/>
      <w:marBottom w:val="0"/>
      <w:divBdr>
        <w:top w:val="none" w:sz="0" w:space="0" w:color="auto"/>
        <w:left w:val="none" w:sz="0" w:space="0" w:color="auto"/>
        <w:bottom w:val="none" w:sz="0" w:space="0" w:color="auto"/>
        <w:right w:val="none" w:sz="0" w:space="0" w:color="auto"/>
      </w:divBdr>
      <w:divsChild>
        <w:div w:id="687878094">
          <w:marLeft w:val="0"/>
          <w:marRight w:val="0"/>
          <w:marTop w:val="0"/>
          <w:marBottom w:val="0"/>
          <w:divBdr>
            <w:top w:val="none" w:sz="0" w:space="0" w:color="auto"/>
            <w:left w:val="none" w:sz="0" w:space="0" w:color="auto"/>
            <w:bottom w:val="none" w:sz="0" w:space="0" w:color="auto"/>
            <w:right w:val="none" w:sz="0" w:space="0" w:color="auto"/>
          </w:divBdr>
          <w:divsChild>
            <w:div w:id="1116176104">
              <w:marLeft w:val="0"/>
              <w:marRight w:val="0"/>
              <w:marTop w:val="0"/>
              <w:marBottom w:val="0"/>
              <w:divBdr>
                <w:top w:val="none" w:sz="0" w:space="0" w:color="auto"/>
                <w:left w:val="none" w:sz="0" w:space="0" w:color="auto"/>
                <w:bottom w:val="none" w:sz="0" w:space="0" w:color="auto"/>
                <w:right w:val="none" w:sz="0" w:space="0" w:color="auto"/>
              </w:divBdr>
              <w:divsChild>
                <w:div w:id="1180000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3580364">
      <w:bodyDiv w:val="1"/>
      <w:marLeft w:val="0"/>
      <w:marRight w:val="0"/>
      <w:marTop w:val="0"/>
      <w:marBottom w:val="0"/>
      <w:divBdr>
        <w:top w:val="none" w:sz="0" w:space="0" w:color="auto"/>
        <w:left w:val="none" w:sz="0" w:space="0" w:color="auto"/>
        <w:bottom w:val="none" w:sz="0" w:space="0" w:color="auto"/>
        <w:right w:val="none" w:sz="0" w:space="0" w:color="auto"/>
      </w:divBdr>
      <w:divsChild>
        <w:div w:id="1763640651">
          <w:marLeft w:val="0"/>
          <w:marRight w:val="0"/>
          <w:marTop w:val="0"/>
          <w:marBottom w:val="0"/>
          <w:divBdr>
            <w:top w:val="none" w:sz="0" w:space="0" w:color="auto"/>
            <w:left w:val="none" w:sz="0" w:space="0" w:color="auto"/>
            <w:bottom w:val="none" w:sz="0" w:space="0" w:color="auto"/>
            <w:right w:val="none" w:sz="0" w:space="0" w:color="auto"/>
          </w:divBdr>
          <w:divsChild>
            <w:div w:id="41946472">
              <w:marLeft w:val="0"/>
              <w:marRight w:val="0"/>
              <w:marTop w:val="0"/>
              <w:marBottom w:val="0"/>
              <w:divBdr>
                <w:top w:val="none" w:sz="0" w:space="0" w:color="auto"/>
                <w:left w:val="none" w:sz="0" w:space="0" w:color="auto"/>
                <w:bottom w:val="none" w:sz="0" w:space="0" w:color="auto"/>
                <w:right w:val="none" w:sz="0" w:space="0" w:color="auto"/>
              </w:divBdr>
              <w:divsChild>
                <w:div w:id="2104757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5814856">
      <w:bodyDiv w:val="1"/>
      <w:marLeft w:val="0"/>
      <w:marRight w:val="0"/>
      <w:marTop w:val="0"/>
      <w:marBottom w:val="0"/>
      <w:divBdr>
        <w:top w:val="none" w:sz="0" w:space="0" w:color="auto"/>
        <w:left w:val="none" w:sz="0" w:space="0" w:color="auto"/>
        <w:bottom w:val="none" w:sz="0" w:space="0" w:color="auto"/>
        <w:right w:val="none" w:sz="0" w:space="0" w:color="auto"/>
      </w:divBdr>
      <w:divsChild>
        <w:div w:id="1826125112">
          <w:marLeft w:val="0"/>
          <w:marRight w:val="0"/>
          <w:marTop w:val="0"/>
          <w:marBottom w:val="0"/>
          <w:divBdr>
            <w:top w:val="none" w:sz="0" w:space="0" w:color="auto"/>
            <w:left w:val="none" w:sz="0" w:space="0" w:color="auto"/>
            <w:bottom w:val="none" w:sz="0" w:space="0" w:color="auto"/>
            <w:right w:val="none" w:sz="0" w:space="0" w:color="auto"/>
          </w:divBdr>
          <w:divsChild>
            <w:div w:id="1812281331">
              <w:marLeft w:val="0"/>
              <w:marRight w:val="0"/>
              <w:marTop w:val="0"/>
              <w:marBottom w:val="0"/>
              <w:divBdr>
                <w:top w:val="none" w:sz="0" w:space="0" w:color="auto"/>
                <w:left w:val="none" w:sz="0" w:space="0" w:color="auto"/>
                <w:bottom w:val="none" w:sz="0" w:space="0" w:color="auto"/>
                <w:right w:val="none" w:sz="0" w:space="0" w:color="auto"/>
              </w:divBdr>
              <w:divsChild>
                <w:div w:id="898902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972757">
      <w:bodyDiv w:val="1"/>
      <w:marLeft w:val="0"/>
      <w:marRight w:val="0"/>
      <w:marTop w:val="0"/>
      <w:marBottom w:val="0"/>
      <w:divBdr>
        <w:top w:val="none" w:sz="0" w:space="0" w:color="auto"/>
        <w:left w:val="none" w:sz="0" w:space="0" w:color="auto"/>
        <w:bottom w:val="none" w:sz="0" w:space="0" w:color="auto"/>
        <w:right w:val="none" w:sz="0" w:space="0" w:color="auto"/>
      </w:divBdr>
      <w:divsChild>
        <w:div w:id="630984612">
          <w:marLeft w:val="0"/>
          <w:marRight w:val="0"/>
          <w:marTop w:val="0"/>
          <w:marBottom w:val="0"/>
          <w:divBdr>
            <w:top w:val="none" w:sz="0" w:space="0" w:color="auto"/>
            <w:left w:val="none" w:sz="0" w:space="0" w:color="auto"/>
            <w:bottom w:val="none" w:sz="0" w:space="0" w:color="auto"/>
            <w:right w:val="none" w:sz="0" w:space="0" w:color="auto"/>
          </w:divBdr>
          <w:divsChild>
            <w:div w:id="1198198489">
              <w:marLeft w:val="0"/>
              <w:marRight w:val="0"/>
              <w:marTop w:val="0"/>
              <w:marBottom w:val="0"/>
              <w:divBdr>
                <w:top w:val="none" w:sz="0" w:space="0" w:color="auto"/>
                <w:left w:val="none" w:sz="0" w:space="0" w:color="auto"/>
                <w:bottom w:val="none" w:sz="0" w:space="0" w:color="auto"/>
                <w:right w:val="none" w:sz="0" w:space="0" w:color="auto"/>
              </w:divBdr>
              <w:divsChild>
                <w:div w:id="2091003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1482766">
      <w:bodyDiv w:val="1"/>
      <w:marLeft w:val="0"/>
      <w:marRight w:val="0"/>
      <w:marTop w:val="0"/>
      <w:marBottom w:val="0"/>
      <w:divBdr>
        <w:top w:val="none" w:sz="0" w:space="0" w:color="auto"/>
        <w:left w:val="none" w:sz="0" w:space="0" w:color="auto"/>
        <w:bottom w:val="none" w:sz="0" w:space="0" w:color="auto"/>
        <w:right w:val="none" w:sz="0" w:space="0" w:color="auto"/>
      </w:divBdr>
      <w:divsChild>
        <w:div w:id="1549611616">
          <w:marLeft w:val="0"/>
          <w:marRight w:val="0"/>
          <w:marTop w:val="0"/>
          <w:marBottom w:val="0"/>
          <w:divBdr>
            <w:top w:val="none" w:sz="0" w:space="0" w:color="auto"/>
            <w:left w:val="none" w:sz="0" w:space="0" w:color="auto"/>
            <w:bottom w:val="none" w:sz="0" w:space="0" w:color="auto"/>
            <w:right w:val="none" w:sz="0" w:space="0" w:color="auto"/>
          </w:divBdr>
          <w:divsChild>
            <w:div w:id="1150437747">
              <w:marLeft w:val="0"/>
              <w:marRight w:val="0"/>
              <w:marTop w:val="0"/>
              <w:marBottom w:val="0"/>
              <w:divBdr>
                <w:top w:val="none" w:sz="0" w:space="0" w:color="auto"/>
                <w:left w:val="none" w:sz="0" w:space="0" w:color="auto"/>
                <w:bottom w:val="none" w:sz="0" w:space="0" w:color="auto"/>
                <w:right w:val="none" w:sz="0" w:space="0" w:color="auto"/>
              </w:divBdr>
              <w:divsChild>
                <w:div w:id="1135491341">
                  <w:marLeft w:val="0"/>
                  <w:marRight w:val="0"/>
                  <w:marTop w:val="0"/>
                  <w:marBottom w:val="0"/>
                  <w:divBdr>
                    <w:top w:val="none" w:sz="0" w:space="0" w:color="auto"/>
                    <w:left w:val="none" w:sz="0" w:space="0" w:color="auto"/>
                    <w:bottom w:val="none" w:sz="0" w:space="0" w:color="auto"/>
                    <w:right w:val="none" w:sz="0" w:space="0" w:color="auto"/>
                  </w:divBdr>
                  <w:divsChild>
                    <w:div w:id="571162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8681620">
      <w:bodyDiv w:val="1"/>
      <w:marLeft w:val="0"/>
      <w:marRight w:val="0"/>
      <w:marTop w:val="0"/>
      <w:marBottom w:val="0"/>
      <w:divBdr>
        <w:top w:val="none" w:sz="0" w:space="0" w:color="auto"/>
        <w:left w:val="none" w:sz="0" w:space="0" w:color="auto"/>
        <w:bottom w:val="none" w:sz="0" w:space="0" w:color="auto"/>
        <w:right w:val="none" w:sz="0" w:space="0" w:color="auto"/>
      </w:divBdr>
      <w:divsChild>
        <w:div w:id="1534612733">
          <w:marLeft w:val="0"/>
          <w:marRight w:val="0"/>
          <w:marTop w:val="0"/>
          <w:marBottom w:val="0"/>
          <w:divBdr>
            <w:top w:val="none" w:sz="0" w:space="0" w:color="auto"/>
            <w:left w:val="none" w:sz="0" w:space="0" w:color="auto"/>
            <w:bottom w:val="none" w:sz="0" w:space="0" w:color="auto"/>
            <w:right w:val="none" w:sz="0" w:space="0" w:color="auto"/>
          </w:divBdr>
          <w:divsChild>
            <w:div w:id="1759709007">
              <w:marLeft w:val="0"/>
              <w:marRight w:val="0"/>
              <w:marTop w:val="0"/>
              <w:marBottom w:val="0"/>
              <w:divBdr>
                <w:top w:val="none" w:sz="0" w:space="0" w:color="auto"/>
                <w:left w:val="none" w:sz="0" w:space="0" w:color="auto"/>
                <w:bottom w:val="none" w:sz="0" w:space="0" w:color="auto"/>
                <w:right w:val="none" w:sz="0" w:space="0" w:color="auto"/>
              </w:divBdr>
              <w:divsChild>
                <w:div w:id="167645765">
                  <w:marLeft w:val="0"/>
                  <w:marRight w:val="0"/>
                  <w:marTop w:val="0"/>
                  <w:marBottom w:val="0"/>
                  <w:divBdr>
                    <w:top w:val="none" w:sz="0" w:space="0" w:color="auto"/>
                    <w:left w:val="none" w:sz="0" w:space="0" w:color="auto"/>
                    <w:bottom w:val="none" w:sz="0" w:space="0" w:color="auto"/>
                    <w:right w:val="none" w:sz="0" w:space="0" w:color="auto"/>
                  </w:divBdr>
                  <w:divsChild>
                    <w:div w:id="973219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5434831">
      <w:bodyDiv w:val="1"/>
      <w:marLeft w:val="0"/>
      <w:marRight w:val="0"/>
      <w:marTop w:val="0"/>
      <w:marBottom w:val="0"/>
      <w:divBdr>
        <w:top w:val="none" w:sz="0" w:space="0" w:color="auto"/>
        <w:left w:val="none" w:sz="0" w:space="0" w:color="auto"/>
        <w:bottom w:val="none" w:sz="0" w:space="0" w:color="auto"/>
        <w:right w:val="none" w:sz="0" w:space="0" w:color="auto"/>
      </w:divBdr>
    </w:div>
    <w:div w:id="647125869">
      <w:bodyDiv w:val="1"/>
      <w:marLeft w:val="0"/>
      <w:marRight w:val="0"/>
      <w:marTop w:val="0"/>
      <w:marBottom w:val="0"/>
      <w:divBdr>
        <w:top w:val="none" w:sz="0" w:space="0" w:color="auto"/>
        <w:left w:val="none" w:sz="0" w:space="0" w:color="auto"/>
        <w:bottom w:val="none" w:sz="0" w:space="0" w:color="auto"/>
        <w:right w:val="none" w:sz="0" w:space="0" w:color="auto"/>
      </w:divBdr>
      <w:divsChild>
        <w:div w:id="1808669335">
          <w:marLeft w:val="0"/>
          <w:marRight w:val="0"/>
          <w:marTop w:val="0"/>
          <w:marBottom w:val="0"/>
          <w:divBdr>
            <w:top w:val="none" w:sz="0" w:space="0" w:color="auto"/>
            <w:left w:val="none" w:sz="0" w:space="0" w:color="auto"/>
            <w:bottom w:val="none" w:sz="0" w:space="0" w:color="auto"/>
            <w:right w:val="none" w:sz="0" w:space="0" w:color="auto"/>
          </w:divBdr>
          <w:divsChild>
            <w:div w:id="1449008907">
              <w:marLeft w:val="0"/>
              <w:marRight w:val="0"/>
              <w:marTop w:val="0"/>
              <w:marBottom w:val="0"/>
              <w:divBdr>
                <w:top w:val="none" w:sz="0" w:space="0" w:color="auto"/>
                <w:left w:val="none" w:sz="0" w:space="0" w:color="auto"/>
                <w:bottom w:val="none" w:sz="0" w:space="0" w:color="auto"/>
                <w:right w:val="none" w:sz="0" w:space="0" w:color="auto"/>
              </w:divBdr>
              <w:divsChild>
                <w:div w:id="23672514">
                  <w:marLeft w:val="0"/>
                  <w:marRight w:val="0"/>
                  <w:marTop w:val="0"/>
                  <w:marBottom w:val="0"/>
                  <w:divBdr>
                    <w:top w:val="none" w:sz="0" w:space="0" w:color="auto"/>
                    <w:left w:val="none" w:sz="0" w:space="0" w:color="auto"/>
                    <w:bottom w:val="none" w:sz="0" w:space="0" w:color="auto"/>
                    <w:right w:val="none" w:sz="0" w:space="0" w:color="auto"/>
                  </w:divBdr>
                  <w:divsChild>
                    <w:div w:id="1630479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8944742">
      <w:bodyDiv w:val="1"/>
      <w:marLeft w:val="0"/>
      <w:marRight w:val="0"/>
      <w:marTop w:val="0"/>
      <w:marBottom w:val="0"/>
      <w:divBdr>
        <w:top w:val="none" w:sz="0" w:space="0" w:color="auto"/>
        <w:left w:val="none" w:sz="0" w:space="0" w:color="auto"/>
        <w:bottom w:val="none" w:sz="0" w:space="0" w:color="auto"/>
        <w:right w:val="none" w:sz="0" w:space="0" w:color="auto"/>
      </w:divBdr>
      <w:divsChild>
        <w:div w:id="69616342">
          <w:marLeft w:val="0"/>
          <w:marRight w:val="0"/>
          <w:marTop w:val="0"/>
          <w:marBottom w:val="0"/>
          <w:divBdr>
            <w:top w:val="none" w:sz="0" w:space="0" w:color="auto"/>
            <w:left w:val="none" w:sz="0" w:space="0" w:color="auto"/>
            <w:bottom w:val="none" w:sz="0" w:space="0" w:color="auto"/>
            <w:right w:val="none" w:sz="0" w:space="0" w:color="auto"/>
          </w:divBdr>
          <w:divsChild>
            <w:div w:id="947740418">
              <w:marLeft w:val="0"/>
              <w:marRight w:val="0"/>
              <w:marTop w:val="0"/>
              <w:marBottom w:val="0"/>
              <w:divBdr>
                <w:top w:val="none" w:sz="0" w:space="0" w:color="auto"/>
                <w:left w:val="none" w:sz="0" w:space="0" w:color="auto"/>
                <w:bottom w:val="none" w:sz="0" w:space="0" w:color="auto"/>
                <w:right w:val="none" w:sz="0" w:space="0" w:color="auto"/>
              </w:divBdr>
              <w:divsChild>
                <w:div w:id="1115371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640654">
      <w:bodyDiv w:val="1"/>
      <w:marLeft w:val="0"/>
      <w:marRight w:val="0"/>
      <w:marTop w:val="0"/>
      <w:marBottom w:val="0"/>
      <w:divBdr>
        <w:top w:val="none" w:sz="0" w:space="0" w:color="auto"/>
        <w:left w:val="none" w:sz="0" w:space="0" w:color="auto"/>
        <w:bottom w:val="none" w:sz="0" w:space="0" w:color="auto"/>
        <w:right w:val="none" w:sz="0" w:space="0" w:color="auto"/>
      </w:divBdr>
      <w:divsChild>
        <w:div w:id="838889261">
          <w:marLeft w:val="0"/>
          <w:marRight w:val="0"/>
          <w:marTop w:val="0"/>
          <w:marBottom w:val="0"/>
          <w:divBdr>
            <w:top w:val="none" w:sz="0" w:space="0" w:color="auto"/>
            <w:left w:val="none" w:sz="0" w:space="0" w:color="auto"/>
            <w:bottom w:val="none" w:sz="0" w:space="0" w:color="auto"/>
            <w:right w:val="none" w:sz="0" w:space="0" w:color="auto"/>
          </w:divBdr>
          <w:divsChild>
            <w:div w:id="1273826449">
              <w:marLeft w:val="0"/>
              <w:marRight w:val="0"/>
              <w:marTop w:val="0"/>
              <w:marBottom w:val="0"/>
              <w:divBdr>
                <w:top w:val="none" w:sz="0" w:space="0" w:color="auto"/>
                <w:left w:val="none" w:sz="0" w:space="0" w:color="auto"/>
                <w:bottom w:val="none" w:sz="0" w:space="0" w:color="auto"/>
                <w:right w:val="none" w:sz="0" w:space="0" w:color="auto"/>
              </w:divBdr>
              <w:divsChild>
                <w:div w:id="1367219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0883146">
      <w:bodyDiv w:val="1"/>
      <w:marLeft w:val="0"/>
      <w:marRight w:val="0"/>
      <w:marTop w:val="0"/>
      <w:marBottom w:val="0"/>
      <w:divBdr>
        <w:top w:val="none" w:sz="0" w:space="0" w:color="auto"/>
        <w:left w:val="none" w:sz="0" w:space="0" w:color="auto"/>
        <w:bottom w:val="none" w:sz="0" w:space="0" w:color="auto"/>
        <w:right w:val="none" w:sz="0" w:space="0" w:color="auto"/>
      </w:divBdr>
      <w:divsChild>
        <w:div w:id="10616960">
          <w:marLeft w:val="0"/>
          <w:marRight w:val="0"/>
          <w:marTop w:val="0"/>
          <w:marBottom w:val="0"/>
          <w:divBdr>
            <w:top w:val="none" w:sz="0" w:space="0" w:color="auto"/>
            <w:left w:val="none" w:sz="0" w:space="0" w:color="auto"/>
            <w:bottom w:val="none" w:sz="0" w:space="0" w:color="auto"/>
            <w:right w:val="none" w:sz="0" w:space="0" w:color="auto"/>
          </w:divBdr>
          <w:divsChild>
            <w:div w:id="1860578287">
              <w:marLeft w:val="0"/>
              <w:marRight w:val="0"/>
              <w:marTop w:val="0"/>
              <w:marBottom w:val="0"/>
              <w:divBdr>
                <w:top w:val="none" w:sz="0" w:space="0" w:color="auto"/>
                <w:left w:val="none" w:sz="0" w:space="0" w:color="auto"/>
                <w:bottom w:val="none" w:sz="0" w:space="0" w:color="auto"/>
                <w:right w:val="none" w:sz="0" w:space="0" w:color="auto"/>
              </w:divBdr>
              <w:divsChild>
                <w:div w:id="1989286273">
                  <w:marLeft w:val="0"/>
                  <w:marRight w:val="0"/>
                  <w:marTop w:val="0"/>
                  <w:marBottom w:val="0"/>
                  <w:divBdr>
                    <w:top w:val="none" w:sz="0" w:space="0" w:color="auto"/>
                    <w:left w:val="none" w:sz="0" w:space="0" w:color="auto"/>
                    <w:bottom w:val="none" w:sz="0" w:space="0" w:color="auto"/>
                    <w:right w:val="none" w:sz="0" w:space="0" w:color="auto"/>
                  </w:divBdr>
                  <w:divsChild>
                    <w:div w:id="2085641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593357">
      <w:bodyDiv w:val="1"/>
      <w:marLeft w:val="0"/>
      <w:marRight w:val="0"/>
      <w:marTop w:val="0"/>
      <w:marBottom w:val="0"/>
      <w:divBdr>
        <w:top w:val="none" w:sz="0" w:space="0" w:color="auto"/>
        <w:left w:val="none" w:sz="0" w:space="0" w:color="auto"/>
        <w:bottom w:val="none" w:sz="0" w:space="0" w:color="auto"/>
        <w:right w:val="none" w:sz="0" w:space="0" w:color="auto"/>
      </w:divBdr>
      <w:divsChild>
        <w:div w:id="821625047">
          <w:marLeft w:val="0"/>
          <w:marRight w:val="0"/>
          <w:marTop w:val="0"/>
          <w:marBottom w:val="0"/>
          <w:divBdr>
            <w:top w:val="none" w:sz="0" w:space="0" w:color="auto"/>
            <w:left w:val="none" w:sz="0" w:space="0" w:color="auto"/>
            <w:bottom w:val="none" w:sz="0" w:space="0" w:color="auto"/>
            <w:right w:val="none" w:sz="0" w:space="0" w:color="auto"/>
          </w:divBdr>
          <w:divsChild>
            <w:div w:id="1041436004">
              <w:marLeft w:val="0"/>
              <w:marRight w:val="0"/>
              <w:marTop w:val="0"/>
              <w:marBottom w:val="0"/>
              <w:divBdr>
                <w:top w:val="none" w:sz="0" w:space="0" w:color="auto"/>
                <w:left w:val="none" w:sz="0" w:space="0" w:color="auto"/>
                <w:bottom w:val="none" w:sz="0" w:space="0" w:color="auto"/>
                <w:right w:val="none" w:sz="0" w:space="0" w:color="auto"/>
              </w:divBdr>
              <w:divsChild>
                <w:div w:id="1002046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3325821">
      <w:bodyDiv w:val="1"/>
      <w:marLeft w:val="0"/>
      <w:marRight w:val="0"/>
      <w:marTop w:val="0"/>
      <w:marBottom w:val="0"/>
      <w:divBdr>
        <w:top w:val="none" w:sz="0" w:space="0" w:color="auto"/>
        <w:left w:val="none" w:sz="0" w:space="0" w:color="auto"/>
        <w:bottom w:val="none" w:sz="0" w:space="0" w:color="auto"/>
        <w:right w:val="none" w:sz="0" w:space="0" w:color="auto"/>
      </w:divBdr>
      <w:divsChild>
        <w:div w:id="2008513552">
          <w:marLeft w:val="0"/>
          <w:marRight w:val="0"/>
          <w:marTop w:val="0"/>
          <w:marBottom w:val="0"/>
          <w:divBdr>
            <w:top w:val="none" w:sz="0" w:space="0" w:color="auto"/>
            <w:left w:val="none" w:sz="0" w:space="0" w:color="auto"/>
            <w:bottom w:val="none" w:sz="0" w:space="0" w:color="auto"/>
            <w:right w:val="none" w:sz="0" w:space="0" w:color="auto"/>
          </w:divBdr>
          <w:divsChild>
            <w:div w:id="1517302323">
              <w:marLeft w:val="0"/>
              <w:marRight w:val="0"/>
              <w:marTop w:val="0"/>
              <w:marBottom w:val="0"/>
              <w:divBdr>
                <w:top w:val="none" w:sz="0" w:space="0" w:color="auto"/>
                <w:left w:val="none" w:sz="0" w:space="0" w:color="auto"/>
                <w:bottom w:val="none" w:sz="0" w:space="0" w:color="auto"/>
                <w:right w:val="none" w:sz="0" w:space="0" w:color="auto"/>
              </w:divBdr>
              <w:divsChild>
                <w:div w:id="346904404">
                  <w:marLeft w:val="0"/>
                  <w:marRight w:val="0"/>
                  <w:marTop w:val="0"/>
                  <w:marBottom w:val="0"/>
                  <w:divBdr>
                    <w:top w:val="none" w:sz="0" w:space="0" w:color="auto"/>
                    <w:left w:val="none" w:sz="0" w:space="0" w:color="auto"/>
                    <w:bottom w:val="none" w:sz="0" w:space="0" w:color="auto"/>
                    <w:right w:val="none" w:sz="0" w:space="0" w:color="auto"/>
                  </w:divBdr>
                  <w:divsChild>
                    <w:div w:id="540939616">
                      <w:marLeft w:val="0"/>
                      <w:marRight w:val="0"/>
                      <w:marTop w:val="0"/>
                      <w:marBottom w:val="0"/>
                      <w:divBdr>
                        <w:top w:val="none" w:sz="0" w:space="0" w:color="auto"/>
                        <w:left w:val="none" w:sz="0" w:space="0" w:color="auto"/>
                        <w:bottom w:val="none" w:sz="0" w:space="0" w:color="auto"/>
                        <w:right w:val="none" w:sz="0" w:space="0" w:color="auto"/>
                      </w:divBdr>
                      <w:divsChild>
                        <w:div w:id="946811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831331">
                  <w:marLeft w:val="0"/>
                  <w:marRight w:val="0"/>
                  <w:marTop w:val="0"/>
                  <w:marBottom w:val="0"/>
                  <w:divBdr>
                    <w:top w:val="none" w:sz="0" w:space="0" w:color="auto"/>
                    <w:left w:val="none" w:sz="0" w:space="0" w:color="auto"/>
                    <w:bottom w:val="none" w:sz="0" w:space="0" w:color="auto"/>
                    <w:right w:val="none" w:sz="0" w:space="0" w:color="auto"/>
                  </w:divBdr>
                  <w:divsChild>
                    <w:div w:id="1791778699">
                      <w:marLeft w:val="0"/>
                      <w:marRight w:val="0"/>
                      <w:marTop w:val="0"/>
                      <w:marBottom w:val="0"/>
                      <w:divBdr>
                        <w:top w:val="none" w:sz="0" w:space="0" w:color="auto"/>
                        <w:left w:val="none" w:sz="0" w:space="0" w:color="auto"/>
                        <w:bottom w:val="none" w:sz="0" w:space="0" w:color="auto"/>
                        <w:right w:val="none" w:sz="0" w:space="0" w:color="auto"/>
                      </w:divBdr>
                      <w:divsChild>
                        <w:div w:id="1355569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9447137">
      <w:bodyDiv w:val="1"/>
      <w:marLeft w:val="0"/>
      <w:marRight w:val="0"/>
      <w:marTop w:val="0"/>
      <w:marBottom w:val="0"/>
      <w:divBdr>
        <w:top w:val="none" w:sz="0" w:space="0" w:color="auto"/>
        <w:left w:val="none" w:sz="0" w:space="0" w:color="auto"/>
        <w:bottom w:val="none" w:sz="0" w:space="0" w:color="auto"/>
        <w:right w:val="none" w:sz="0" w:space="0" w:color="auto"/>
      </w:divBdr>
      <w:divsChild>
        <w:div w:id="581909893">
          <w:marLeft w:val="0"/>
          <w:marRight w:val="0"/>
          <w:marTop w:val="0"/>
          <w:marBottom w:val="0"/>
          <w:divBdr>
            <w:top w:val="none" w:sz="0" w:space="0" w:color="auto"/>
            <w:left w:val="none" w:sz="0" w:space="0" w:color="auto"/>
            <w:bottom w:val="none" w:sz="0" w:space="0" w:color="auto"/>
            <w:right w:val="none" w:sz="0" w:space="0" w:color="auto"/>
          </w:divBdr>
          <w:divsChild>
            <w:div w:id="1768620637">
              <w:marLeft w:val="0"/>
              <w:marRight w:val="0"/>
              <w:marTop w:val="0"/>
              <w:marBottom w:val="0"/>
              <w:divBdr>
                <w:top w:val="none" w:sz="0" w:space="0" w:color="auto"/>
                <w:left w:val="none" w:sz="0" w:space="0" w:color="auto"/>
                <w:bottom w:val="none" w:sz="0" w:space="0" w:color="auto"/>
                <w:right w:val="none" w:sz="0" w:space="0" w:color="auto"/>
              </w:divBdr>
              <w:divsChild>
                <w:div w:id="3752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876604">
      <w:bodyDiv w:val="1"/>
      <w:marLeft w:val="0"/>
      <w:marRight w:val="0"/>
      <w:marTop w:val="0"/>
      <w:marBottom w:val="0"/>
      <w:divBdr>
        <w:top w:val="none" w:sz="0" w:space="0" w:color="auto"/>
        <w:left w:val="none" w:sz="0" w:space="0" w:color="auto"/>
        <w:bottom w:val="none" w:sz="0" w:space="0" w:color="auto"/>
        <w:right w:val="none" w:sz="0" w:space="0" w:color="auto"/>
      </w:divBdr>
      <w:divsChild>
        <w:div w:id="1671832283">
          <w:marLeft w:val="0"/>
          <w:marRight w:val="0"/>
          <w:marTop w:val="0"/>
          <w:marBottom w:val="0"/>
          <w:divBdr>
            <w:top w:val="none" w:sz="0" w:space="0" w:color="auto"/>
            <w:left w:val="none" w:sz="0" w:space="0" w:color="auto"/>
            <w:bottom w:val="none" w:sz="0" w:space="0" w:color="auto"/>
            <w:right w:val="none" w:sz="0" w:space="0" w:color="auto"/>
          </w:divBdr>
          <w:divsChild>
            <w:div w:id="1587226916">
              <w:marLeft w:val="0"/>
              <w:marRight w:val="0"/>
              <w:marTop w:val="0"/>
              <w:marBottom w:val="0"/>
              <w:divBdr>
                <w:top w:val="none" w:sz="0" w:space="0" w:color="auto"/>
                <w:left w:val="none" w:sz="0" w:space="0" w:color="auto"/>
                <w:bottom w:val="none" w:sz="0" w:space="0" w:color="auto"/>
                <w:right w:val="none" w:sz="0" w:space="0" w:color="auto"/>
              </w:divBdr>
              <w:divsChild>
                <w:div w:id="1224368130">
                  <w:marLeft w:val="0"/>
                  <w:marRight w:val="0"/>
                  <w:marTop w:val="0"/>
                  <w:marBottom w:val="0"/>
                  <w:divBdr>
                    <w:top w:val="none" w:sz="0" w:space="0" w:color="auto"/>
                    <w:left w:val="none" w:sz="0" w:space="0" w:color="auto"/>
                    <w:bottom w:val="none" w:sz="0" w:space="0" w:color="auto"/>
                    <w:right w:val="none" w:sz="0" w:space="0" w:color="auto"/>
                  </w:divBdr>
                  <w:divsChild>
                    <w:div w:id="749157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3131790">
      <w:bodyDiv w:val="1"/>
      <w:marLeft w:val="0"/>
      <w:marRight w:val="0"/>
      <w:marTop w:val="0"/>
      <w:marBottom w:val="0"/>
      <w:divBdr>
        <w:top w:val="none" w:sz="0" w:space="0" w:color="auto"/>
        <w:left w:val="none" w:sz="0" w:space="0" w:color="auto"/>
        <w:bottom w:val="none" w:sz="0" w:space="0" w:color="auto"/>
        <w:right w:val="none" w:sz="0" w:space="0" w:color="auto"/>
      </w:divBdr>
      <w:divsChild>
        <w:div w:id="562759078">
          <w:marLeft w:val="0"/>
          <w:marRight w:val="0"/>
          <w:marTop w:val="0"/>
          <w:marBottom w:val="0"/>
          <w:divBdr>
            <w:top w:val="none" w:sz="0" w:space="0" w:color="auto"/>
            <w:left w:val="none" w:sz="0" w:space="0" w:color="auto"/>
            <w:bottom w:val="none" w:sz="0" w:space="0" w:color="auto"/>
            <w:right w:val="none" w:sz="0" w:space="0" w:color="auto"/>
          </w:divBdr>
          <w:divsChild>
            <w:div w:id="1924992899">
              <w:marLeft w:val="0"/>
              <w:marRight w:val="0"/>
              <w:marTop w:val="0"/>
              <w:marBottom w:val="0"/>
              <w:divBdr>
                <w:top w:val="none" w:sz="0" w:space="0" w:color="auto"/>
                <w:left w:val="none" w:sz="0" w:space="0" w:color="auto"/>
                <w:bottom w:val="none" w:sz="0" w:space="0" w:color="auto"/>
                <w:right w:val="none" w:sz="0" w:space="0" w:color="auto"/>
              </w:divBdr>
              <w:divsChild>
                <w:div w:id="86654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5739077">
      <w:bodyDiv w:val="1"/>
      <w:marLeft w:val="0"/>
      <w:marRight w:val="0"/>
      <w:marTop w:val="0"/>
      <w:marBottom w:val="0"/>
      <w:divBdr>
        <w:top w:val="none" w:sz="0" w:space="0" w:color="auto"/>
        <w:left w:val="none" w:sz="0" w:space="0" w:color="auto"/>
        <w:bottom w:val="none" w:sz="0" w:space="0" w:color="auto"/>
        <w:right w:val="none" w:sz="0" w:space="0" w:color="auto"/>
      </w:divBdr>
      <w:divsChild>
        <w:div w:id="2036497455">
          <w:marLeft w:val="0"/>
          <w:marRight w:val="0"/>
          <w:marTop w:val="0"/>
          <w:marBottom w:val="0"/>
          <w:divBdr>
            <w:top w:val="none" w:sz="0" w:space="0" w:color="auto"/>
            <w:left w:val="none" w:sz="0" w:space="0" w:color="auto"/>
            <w:bottom w:val="none" w:sz="0" w:space="0" w:color="auto"/>
            <w:right w:val="none" w:sz="0" w:space="0" w:color="auto"/>
          </w:divBdr>
          <w:divsChild>
            <w:div w:id="1912810989">
              <w:marLeft w:val="0"/>
              <w:marRight w:val="0"/>
              <w:marTop w:val="0"/>
              <w:marBottom w:val="0"/>
              <w:divBdr>
                <w:top w:val="none" w:sz="0" w:space="0" w:color="auto"/>
                <w:left w:val="none" w:sz="0" w:space="0" w:color="auto"/>
                <w:bottom w:val="none" w:sz="0" w:space="0" w:color="auto"/>
                <w:right w:val="none" w:sz="0" w:space="0" w:color="auto"/>
              </w:divBdr>
              <w:divsChild>
                <w:div w:id="1057315586">
                  <w:marLeft w:val="0"/>
                  <w:marRight w:val="0"/>
                  <w:marTop w:val="0"/>
                  <w:marBottom w:val="0"/>
                  <w:divBdr>
                    <w:top w:val="none" w:sz="0" w:space="0" w:color="auto"/>
                    <w:left w:val="none" w:sz="0" w:space="0" w:color="auto"/>
                    <w:bottom w:val="none" w:sz="0" w:space="0" w:color="auto"/>
                    <w:right w:val="none" w:sz="0" w:space="0" w:color="auto"/>
                  </w:divBdr>
                  <w:divsChild>
                    <w:div w:id="306714694">
                      <w:marLeft w:val="0"/>
                      <w:marRight w:val="0"/>
                      <w:marTop w:val="0"/>
                      <w:marBottom w:val="0"/>
                      <w:divBdr>
                        <w:top w:val="none" w:sz="0" w:space="0" w:color="auto"/>
                        <w:left w:val="none" w:sz="0" w:space="0" w:color="auto"/>
                        <w:bottom w:val="none" w:sz="0" w:space="0" w:color="auto"/>
                        <w:right w:val="none" w:sz="0" w:space="0" w:color="auto"/>
                      </w:divBdr>
                      <w:divsChild>
                        <w:div w:id="366296446">
                          <w:marLeft w:val="0"/>
                          <w:marRight w:val="0"/>
                          <w:marTop w:val="0"/>
                          <w:marBottom w:val="0"/>
                          <w:divBdr>
                            <w:top w:val="none" w:sz="0" w:space="0" w:color="auto"/>
                            <w:left w:val="none" w:sz="0" w:space="0" w:color="auto"/>
                            <w:bottom w:val="none" w:sz="0" w:space="0" w:color="auto"/>
                            <w:right w:val="none" w:sz="0" w:space="0" w:color="auto"/>
                          </w:divBdr>
                          <w:divsChild>
                            <w:div w:id="909581758">
                              <w:marLeft w:val="0"/>
                              <w:marRight w:val="0"/>
                              <w:marTop w:val="0"/>
                              <w:marBottom w:val="0"/>
                              <w:divBdr>
                                <w:top w:val="single" w:sz="6" w:space="0" w:color="auto"/>
                                <w:left w:val="single" w:sz="6" w:space="0" w:color="auto"/>
                                <w:bottom w:val="single" w:sz="6" w:space="0" w:color="auto"/>
                                <w:right w:val="single" w:sz="6" w:space="0" w:color="auto"/>
                              </w:divBdr>
                              <w:divsChild>
                                <w:div w:id="402412">
                                  <w:marLeft w:val="0"/>
                                  <w:marRight w:val="195"/>
                                  <w:marTop w:val="0"/>
                                  <w:marBottom w:val="0"/>
                                  <w:divBdr>
                                    <w:top w:val="none" w:sz="0" w:space="0" w:color="auto"/>
                                    <w:left w:val="none" w:sz="0" w:space="0" w:color="auto"/>
                                    <w:bottom w:val="none" w:sz="0" w:space="0" w:color="auto"/>
                                    <w:right w:val="none" w:sz="0" w:space="0" w:color="auto"/>
                                  </w:divBdr>
                                  <w:divsChild>
                                    <w:div w:id="1718235663">
                                      <w:marLeft w:val="0"/>
                                      <w:marRight w:val="0"/>
                                      <w:marTop w:val="0"/>
                                      <w:marBottom w:val="0"/>
                                      <w:divBdr>
                                        <w:top w:val="none" w:sz="0" w:space="0" w:color="auto"/>
                                        <w:left w:val="none" w:sz="0" w:space="0" w:color="auto"/>
                                        <w:bottom w:val="none" w:sz="0" w:space="0" w:color="auto"/>
                                        <w:right w:val="none" w:sz="0" w:space="0" w:color="auto"/>
                                      </w:divBdr>
                                      <w:divsChild>
                                        <w:div w:id="1346597732">
                                          <w:marLeft w:val="0"/>
                                          <w:marRight w:val="195"/>
                                          <w:marTop w:val="0"/>
                                          <w:marBottom w:val="0"/>
                                          <w:divBdr>
                                            <w:top w:val="none" w:sz="0" w:space="0" w:color="auto"/>
                                            <w:left w:val="none" w:sz="0" w:space="0" w:color="auto"/>
                                            <w:bottom w:val="none" w:sz="0" w:space="0" w:color="auto"/>
                                            <w:right w:val="none" w:sz="0" w:space="0" w:color="auto"/>
                                          </w:divBdr>
                                          <w:divsChild>
                                            <w:div w:id="620957906">
                                              <w:marLeft w:val="0"/>
                                              <w:marRight w:val="0"/>
                                              <w:marTop w:val="0"/>
                                              <w:marBottom w:val="0"/>
                                              <w:divBdr>
                                                <w:top w:val="none" w:sz="0" w:space="0" w:color="auto"/>
                                                <w:left w:val="none" w:sz="0" w:space="0" w:color="auto"/>
                                                <w:bottom w:val="none" w:sz="0" w:space="0" w:color="auto"/>
                                                <w:right w:val="none" w:sz="0" w:space="0" w:color="auto"/>
                                              </w:divBdr>
                                              <w:divsChild>
                                                <w:div w:id="1167401340">
                                                  <w:marLeft w:val="0"/>
                                                  <w:marRight w:val="0"/>
                                                  <w:marTop w:val="0"/>
                                                  <w:marBottom w:val="0"/>
                                                  <w:divBdr>
                                                    <w:top w:val="none" w:sz="0" w:space="0" w:color="auto"/>
                                                    <w:left w:val="none" w:sz="0" w:space="0" w:color="auto"/>
                                                    <w:bottom w:val="none" w:sz="0" w:space="0" w:color="auto"/>
                                                    <w:right w:val="none" w:sz="0" w:space="0" w:color="auto"/>
                                                  </w:divBdr>
                                                  <w:divsChild>
                                                    <w:div w:id="37945950">
                                                      <w:marLeft w:val="0"/>
                                                      <w:marRight w:val="0"/>
                                                      <w:marTop w:val="0"/>
                                                      <w:marBottom w:val="0"/>
                                                      <w:divBdr>
                                                        <w:top w:val="none" w:sz="0" w:space="0" w:color="auto"/>
                                                        <w:left w:val="none" w:sz="0" w:space="0" w:color="auto"/>
                                                        <w:bottom w:val="none" w:sz="0" w:space="0" w:color="auto"/>
                                                        <w:right w:val="none" w:sz="0" w:space="0" w:color="auto"/>
                                                      </w:divBdr>
                                                      <w:divsChild>
                                                        <w:div w:id="844631434">
                                                          <w:marLeft w:val="0"/>
                                                          <w:marRight w:val="0"/>
                                                          <w:marTop w:val="0"/>
                                                          <w:marBottom w:val="0"/>
                                                          <w:divBdr>
                                                            <w:top w:val="none" w:sz="0" w:space="0" w:color="auto"/>
                                                            <w:left w:val="none" w:sz="0" w:space="0" w:color="auto"/>
                                                            <w:bottom w:val="none" w:sz="0" w:space="0" w:color="auto"/>
                                                            <w:right w:val="none" w:sz="0" w:space="0" w:color="auto"/>
                                                          </w:divBdr>
                                                          <w:divsChild>
                                                            <w:div w:id="354426490">
                                                              <w:marLeft w:val="0"/>
                                                              <w:marRight w:val="0"/>
                                                              <w:marTop w:val="0"/>
                                                              <w:marBottom w:val="0"/>
                                                              <w:divBdr>
                                                                <w:top w:val="none" w:sz="0" w:space="0" w:color="auto"/>
                                                                <w:left w:val="none" w:sz="0" w:space="0" w:color="auto"/>
                                                                <w:bottom w:val="none" w:sz="0" w:space="0" w:color="auto"/>
                                                                <w:right w:val="none" w:sz="0" w:space="0" w:color="auto"/>
                                                              </w:divBdr>
                                                              <w:divsChild>
                                                                <w:div w:id="1983657601">
                                                                  <w:marLeft w:val="405"/>
                                                                  <w:marRight w:val="0"/>
                                                                  <w:marTop w:val="0"/>
                                                                  <w:marBottom w:val="0"/>
                                                                  <w:divBdr>
                                                                    <w:top w:val="none" w:sz="0" w:space="0" w:color="auto"/>
                                                                    <w:left w:val="none" w:sz="0" w:space="0" w:color="auto"/>
                                                                    <w:bottom w:val="none" w:sz="0" w:space="0" w:color="auto"/>
                                                                    <w:right w:val="none" w:sz="0" w:space="0" w:color="auto"/>
                                                                  </w:divBdr>
                                                                  <w:divsChild>
                                                                    <w:div w:id="230385227">
                                                                      <w:marLeft w:val="0"/>
                                                                      <w:marRight w:val="0"/>
                                                                      <w:marTop w:val="0"/>
                                                                      <w:marBottom w:val="0"/>
                                                                      <w:divBdr>
                                                                        <w:top w:val="none" w:sz="0" w:space="0" w:color="auto"/>
                                                                        <w:left w:val="none" w:sz="0" w:space="0" w:color="auto"/>
                                                                        <w:bottom w:val="none" w:sz="0" w:space="0" w:color="auto"/>
                                                                        <w:right w:val="none" w:sz="0" w:space="0" w:color="auto"/>
                                                                      </w:divBdr>
                                                                      <w:divsChild>
                                                                        <w:div w:id="1158233730">
                                                                          <w:marLeft w:val="0"/>
                                                                          <w:marRight w:val="0"/>
                                                                          <w:marTop w:val="0"/>
                                                                          <w:marBottom w:val="0"/>
                                                                          <w:divBdr>
                                                                            <w:top w:val="none" w:sz="0" w:space="0" w:color="auto"/>
                                                                            <w:left w:val="none" w:sz="0" w:space="0" w:color="auto"/>
                                                                            <w:bottom w:val="none" w:sz="0" w:space="0" w:color="auto"/>
                                                                            <w:right w:val="none" w:sz="0" w:space="0" w:color="auto"/>
                                                                          </w:divBdr>
                                                                          <w:divsChild>
                                                                            <w:div w:id="1443958049">
                                                                              <w:marLeft w:val="0"/>
                                                                              <w:marRight w:val="0"/>
                                                                              <w:marTop w:val="60"/>
                                                                              <w:marBottom w:val="0"/>
                                                                              <w:divBdr>
                                                                                <w:top w:val="none" w:sz="0" w:space="0" w:color="auto"/>
                                                                                <w:left w:val="none" w:sz="0" w:space="0" w:color="auto"/>
                                                                                <w:bottom w:val="none" w:sz="0" w:space="0" w:color="auto"/>
                                                                                <w:right w:val="none" w:sz="0" w:space="0" w:color="auto"/>
                                                                              </w:divBdr>
                                                                              <w:divsChild>
                                                                                <w:div w:id="800072028">
                                                                                  <w:marLeft w:val="0"/>
                                                                                  <w:marRight w:val="0"/>
                                                                                  <w:marTop w:val="0"/>
                                                                                  <w:marBottom w:val="0"/>
                                                                                  <w:divBdr>
                                                                                    <w:top w:val="none" w:sz="0" w:space="0" w:color="auto"/>
                                                                                    <w:left w:val="none" w:sz="0" w:space="0" w:color="auto"/>
                                                                                    <w:bottom w:val="none" w:sz="0" w:space="0" w:color="auto"/>
                                                                                    <w:right w:val="none" w:sz="0" w:space="0" w:color="auto"/>
                                                                                  </w:divBdr>
                                                                                  <w:divsChild>
                                                                                    <w:div w:id="1824545519">
                                                                                      <w:marLeft w:val="0"/>
                                                                                      <w:marRight w:val="0"/>
                                                                                      <w:marTop w:val="0"/>
                                                                                      <w:marBottom w:val="0"/>
                                                                                      <w:divBdr>
                                                                                        <w:top w:val="none" w:sz="0" w:space="0" w:color="auto"/>
                                                                                        <w:left w:val="none" w:sz="0" w:space="0" w:color="auto"/>
                                                                                        <w:bottom w:val="none" w:sz="0" w:space="0" w:color="auto"/>
                                                                                        <w:right w:val="none" w:sz="0" w:space="0" w:color="auto"/>
                                                                                      </w:divBdr>
                                                                                      <w:divsChild>
                                                                                        <w:div w:id="676856985">
                                                                                          <w:marLeft w:val="0"/>
                                                                                          <w:marRight w:val="0"/>
                                                                                          <w:marTop w:val="0"/>
                                                                                          <w:marBottom w:val="0"/>
                                                                                          <w:divBdr>
                                                                                            <w:top w:val="none" w:sz="0" w:space="0" w:color="auto"/>
                                                                                            <w:left w:val="none" w:sz="0" w:space="0" w:color="auto"/>
                                                                                            <w:bottom w:val="none" w:sz="0" w:space="0" w:color="auto"/>
                                                                                            <w:right w:val="none" w:sz="0" w:space="0" w:color="auto"/>
                                                                                          </w:divBdr>
                                                                                          <w:divsChild>
                                                                                            <w:div w:id="1842046280">
                                                                                              <w:marLeft w:val="0"/>
                                                                                              <w:marRight w:val="0"/>
                                                                                              <w:marTop w:val="0"/>
                                                                                              <w:marBottom w:val="0"/>
                                                                                              <w:divBdr>
                                                                                                <w:top w:val="none" w:sz="0" w:space="0" w:color="auto"/>
                                                                                                <w:left w:val="none" w:sz="0" w:space="0" w:color="auto"/>
                                                                                                <w:bottom w:val="none" w:sz="0" w:space="0" w:color="auto"/>
                                                                                                <w:right w:val="none" w:sz="0" w:space="0" w:color="auto"/>
                                                                                              </w:divBdr>
                                                                                              <w:divsChild>
                                                                                                <w:div w:id="253515621">
                                                                                                  <w:marLeft w:val="0"/>
                                                                                                  <w:marRight w:val="0"/>
                                                                                                  <w:marTop w:val="0"/>
                                                                                                  <w:marBottom w:val="0"/>
                                                                                                  <w:divBdr>
                                                                                                    <w:top w:val="none" w:sz="0" w:space="0" w:color="auto"/>
                                                                                                    <w:left w:val="none" w:sz="0" w:space="0" w:color="auto"/>
                                                                                                    <w:bottom w:val="none" w:sz="0" w:space="0" w:color="auto"/>
                                                                                                    <w:right w:val="none" w:sz="0" w:space="0" w:color="auto"/>
                                                                                                  </w:divBdr>
                                                                                                  <w:divsChild>
                                                                                                    <w:div w:id="1611088174">
                                                                                                      <w:marLeft w:val="0"/>
                                                                                                      <w:marRight w:val="0"/>
                                                                                                      <w:marTop w:val="0"/>
                                                                                                      <w:marBottom w:val="0"/>
                                                                                                      <w:divBdr>
                                                                                                        <w:top w:val="none" w:sz="0" w:space="0" w:color="auto"/>
                                                                                                        <w:left w:val="none" w:sz="0" w:space="0" w:color="auto"/>
                                                                                                        <w:bottom w:val="none" w:sz="0" w:space="0" w:color="auto"/>
                                                                                                        <w:right w:val="none" w:sz="0" w:space="0" w:color="auto"/>
                                                                                                      </w:divBdr>
                                                                                                      <w:divsChild>
                                                                                                        <w:div w:id="1199008898">
                                                                                                          <w:marLeft w:val="0"/>
                                                                                                          <w:marRight w:val="0"/>
                                                                                                          <w:marTop w:val="0"/>
                                                                                                          <w:marBottom w:val="0"/>
                                                                                                          <w:divBdr>
                                                                                                            <w:top w:val="none" w:sz="0" w:space="0" w:color="auto"/>
                                                                                                            <w:left w:val="none" w:sz="0" w:space="0" w:color="auto"/>
                                                                                                            <w:bottom w:val="none" w:sz="0" w:space="0" w:color="auto"/>
                                                                                                            <w:right w:val="none" w:sz="0" w:space="0" w:color="auto"/>
                                                                                                          </w:divBdr>
                                                                                                          <w:divsChild>
                                                                                                            <w:div w:id="46022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70078260">
      <w:bodyDiv w:val="1"/>
      <w:marLeft w:val="0"/>
      <w:marRight w:val="0"/>
      <w:marTop w:val="0"/>
      <w:marBottom w:val="0"/>
      <w:divBdr>
        <w:top w:val="none" w:sz="0" w:space="0" w:color="auto"/>
        <w:left w:val="none" w:sz="0" w:space="0" w:color="auto"/>
        <w:bottom w:val="none" w:sz="0" w:space="0" w:color="auto"/>
        <w:right w:val="none" w:sz="0" w:space="0" w:color="auto"/>
      </w:divBdr>
      <w:divsChild>
        <w:div w:id="194193089">
          <w:marLeft w:val="0"/>
          <w:marRight w:val="0"/>
          <w:marTop w:val="0"/>
          <w:marBottom w:val="0"/>
          <w:divBdr>
            <w:top w:val="none" w:sz="0" w:space="0" w:color="auto"/>
            <w:left w:val="none" w:sz="0" w:space="0" w:color="auto"/>
            <w:bottom w:val="none" w:sz="0" w:space="0" w:color="auto"/>
            <w:right w:val="none" w:sz="0" w:space="0" w:color="auto"/>
          </w:divBdr>
          <w:divsChild>
            <w:div w:id="1242595080">
              <w:marLeft w:val="0"/>
              <w:marRight w:val="0"/>
              <w:marTop w:val="0"/>
              <w:marBottom w:val="0"/>
              <w:divBdr>
                <w:top w:val="none" w:sz="0" w:space="0" w:color="auto"/>
                <w:left w:val="none" w:sz="0" w:space="0" w:color="auto"/>
                <w:bottom w:val="none" w:sz="0" w:space="0" w:color="auto"/>
                <w:right w:val="none" w:sz="0" w:space="0" w:color="auto"/>
              </w:divBdr>
              <w:divsChild>
                <w:div w:id="37357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082557">
      <w:bodyDiv w:val="1"/>
      <w:marLeft w:val="0"/>
      <w:marRight w:val="0"/>
      <w:marTop w:val="0"/>
      <w:marBottom w:val="0"/>
      <w:divBdr>
        <w:top w:val="none" w:sz="0" w:space="0" w:color="auto"/>
        <w:left w:val="none" w:sz="0" w:space="0" w:color="auto"/>
        <w:bottom w:val="none" w:sz="0" w:space="0" w:color="auto"/>
        <w:right w:val="none" w:sz="0" w:space="0" w:color="auto"/>
      </w:divBdr>
      <w:divsChild>
        <w:div w:id="658848227">
          <w:marLeft w:val="0"/>
          <w:marRight w:val="0"/>
          <w:marTop w:val="0"/>
          <w:marBottom w:val="0"/>
          <w:divBdr>
            <w:top w:val="none" w:sz="0" w:space="0" w:color="auto"/>
            <w:left w:val="none" w:sz="0" w:space="0" w:color="auto"/>
            <w:bottom w:val="none" w:sz="0" w:space="0" w:color="auto"/>
            <w:right w:val="none" w:sz="0" w:space="0" w:color="auto"/>
          </w:divBdr>
          <w:divsChild>
            <w:div w:id="1857380740">
              <w:marLeft w:val="0"/>
              <w:marRight w:val="0"/>
              <w:marTop w:val="0"/>
              <w:marBottom w:val="0"/>
              <w:divBdr>
                <w:top w:val="none" w:sz="0" w:space="0" w:color="auto"/>
                <w:left w:val="none" w:sz="0" w:space="0" w:color="auto"/>
                <w:bottom w:val="none" w:sz="0" w:space="0" w:color="auto"/>
                <w:right w:val="none" w:sz="0" w:space="0" w:color="auto"/>
              </w:divBdr>
              <w:divsChild>
                <w:div w:id="1120802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215442">
      <w:bodyDiv w:val="1"/>
      <w:marLeft w:val="0"/>
      <w:marRight w:val="0"/>
      <w:marTop w:val="0"/>
      <w:marBottom w:val="0"/>
      <w:divBdr>
        <w:top w:val="none" w:sz="0" w:space="0" w:color="auto"/>
        <w:left w:val="none" w:sz="0" w:space="0" w:color="auto"/>
        <w:bottom w:val="none" w:sz="0" w:space="0" w:color="auto"/>
        <w:right w:val="none" w:sz="0" w:space="0" w:color="auto"/>
      </w:divBdr>
      <w:divsChild>
        <w:div w:id="30305466">
          <w:marLeft w:val="0"/>
          <w:marRight w:val="0"/>
          <w:marTop w:val="0"/>
          <w:marBottom w:val="0"/>
          <w:divBdr>
            <w:top w:val="none" w:sz="0" w:space="0" w:color="auto"/>
            <w:left w:val="none" w:sz="0" w:space="0" w:color="auto"/>
            <w:bottom w:val="none" w:sz="0" w:space="0" w:color="auto"/>
            <w:right w:val="none" w:sz="0" w:space="0" w:color="auto"/>
          </w:divBdr>
          <w:divsChild>
            <w:div w:id="304239228">
              <w:marLeft w:val="0"/>
              <w:marRight w:val="0"/>
              <w:marTop w:val="0"/>
              <w:marBottom w:val="0"/>
              <w:divBdr>
                <w:top w:val="none" w:sz="0" w:space="0" w:color="auto"/>
                <w:left w:val="none" w:sz="0" w:space="0" w:color="auto"/>
                <w:bottom w:val="none" w:sz="0" w:space="0" w:color="auto"/>
                <w:right w:val="none" w:sz="0" w:space="0" w:color="auto"/>
              </w:divBdr>
              <w:divsChild>
                <w:div w:id="2041739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3129319">
      <w:bodyDiv w:val="1"/>
      <w:marLeft w:val="0"/>
      <w:marRight w:val="0"/>
      <w:marTop w:val="0"/>
      <w:marBottom w:val="0"/>
      <w:divBdr>
        <w:top w:val="none" w:sz="0" w:space="0" w:color="auto"/>
        <w:left w:val="none" w:sz="0" w:space="0" w:color="auto"/>
        <w:bottom w:val="none" w:sz="0" w:space="0" w:color="auto"/>
        <w:right w:val="none" w:sz="0" w:space="0" w:color="auto"/>
      </w:divBdr>
      <w:divsChild>
        <w:div w:id="1417750232">
          <w:marLeft w:val="0"/>
          <w:marRight w:val="0"/>
          <w:marTop w:val="0"/>
          <w:marBottom w:val="0"/>
          <w:divBdr>
            <w:top w:val="none" w:sz="0" w:space="0" w:color="auto"/>
            <w:left w:val="none" w:sz="0" w:space="0" w:color="auto"/>
            <w:bottom w:val="none" w:sz="0" w:space="0" w:color="auto"/>
            <w:right w:val="none" w:sz="0" w:space="0" w:color="auto"/>
          </w:divBdr>
          <w:divsChild>
            <w:div w:id="1304848050">
              <w:marLeft w:val="0"/>
              <w:marRight w:val="0"/>
              <w:marTop w:val="0"/>
              <w:marBottom w:val="0"/>
              <w:divBdr>
                <w:top w:val="none" w:sz="0" w:space="0" w:color="auto"/>
                <w:left w:val="none" w:sz="0" w:space="0" w:color="auto"/>
                <w:bottom w:val="none" w:sz="0" w:space="0" w:color="auto"/>
                <w:right w:val="none" w:sz="0" w:space="0" w:color="auto"/>
              </w:divBdr>
              <w:divsChild>
                <w:div w:id="1312520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052453">
      <w:bodyDiv w:val="1"/>
      <w:marLeft w:val="0"/>
      <w:marRight w:val="0"/>
      <w:marTop w:val="0"/>
      <w:marBottom w:val="0"/>
      <w:divBdr>
        <w:top w:val="none" w:sz="0" w:space="0" w:color="auto"/>
        <w:left w:val="none" w:sz="0" w:space="0" w:color="auto"/>
        <w:bottom w:val="none" w:sz="0" w:space="0" w:color="auto"/>
        <w:right w:val="none" w:sz="0" w:space="0" w:color="auto"/>
      </w:divBdr>
      <w:divsChild>
        <w:div w:id="1612393083">
          <w:marLeft w:val="0"/>
          <w:marRight w:val="0"/>
          <w:marTop w:val="0"/>
          <w:marBottom w:val="0"/>
          <w:divBdr>
            <w:top w:val="none" w:sz="0" w:space="0" w:color="auto"/>
            <w:left w:val="none" w:sz="0" w:space="0" w:color="auto"/>
            <w:bottom w:val="none" w:sz="0" w:space="0" w:color="auto"/>
            <w:right w:val="none" w:sz="0" w:space="0" w:color="auto"/>
          </w:divBdr>
          <w:divsChild>
            <w:div w:id="721759224">
              <w:marLeft w:val="0"/>
              <w:marRight w:val="0"/>
              <w:marTop w:val="0"/>
              <w:marBottom w:val="0"/>
              <w:divBdr>
                <w:top w:val="none" w:sz="0" w:space="0" w:color="auto"/>
                <w:left w:val="none" w:sz="0" w:space="0" w:color="auto"/>
                <w:bottom w:val="none" w:sz="0" w:space="0" w:color="auto"/>
                <w:right w:val="none" w:sz="0" w:space="0" w:color="auto"/>
              </w:divBdr>
              <w:divsChild>
                <w:div w:id="121387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533402">
      <w:bodyDiv w:val="1"/>
      <w:marLeft w:val="0"/>
      <w:marRight w:val="0"/>
      <w:marTop w:val="0"/>
      <w:marBottom w:val="0"/>
      <w:divBdr>
        <w:top w:val="none" w:sz="0" w:space="0" w:color="auto"/>
        <w:left w:val="none" w:sz="0" w:space="0" w:color="auto"/>
        <w:bottom w:val="none" w:sz="0" w:space="0" w:color="auto"/>
        <w:right w:val="none" w:sz="0" w:space="0" w:color="auto"/>
      </w:divBdr>
      <w:divsChild>
        <w:div w:id="1738624421">
          <w:marLeft w:val="0"/>
          <w:marRight w:val="0"/>
          <w:marTop w:val="0"/>
          <w:marBottom w:val="0"/>
          <w:divBdr>
            <w:top w:val="none" w:sz="0" w:space="0" w:color="auto"/>
            <w:left w:val="none" w:sz="0" w:space="0" w:color="auto"/>
            <w:bottom w:val="none" w:sz="0" w:space="0" w:color="auto"/>
            <w:right w:val="none" w:sz="0" w:space="0" w:color="auto"/>
          </w:divBdr>
          <w:divsChild>
            <w:div w:id="1858545256">
              <w:marLeft w:val="0"/>
              <w:marRight w:val="0"/>
              <w:marTop w:val="0"/>
              <w:marBottom w:val="0"/>
              <w:divBdr>
                <w:top w:val="none" w:sz="0" w:space="0" w:color="auto"/>
                <w:left w:val="none" w:sz="0" w:space="0" w:color="auto"/>
                <w:bottom w:val="none" w:sz="0" w:space="0" w:color="auto"/>
                <w:right w:val="none" w:sz="0" w:space="0" w:color="auto"/>
              </w:divBdr>
              <w:divsChild>
                <w:div w:id="1656304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627995">
      <w:bodyDiv w:val="1"/>
      <w:marLeft w:val="0"/>
      <w:marRight w:val="0"/>
      <w:marTop w:val="0"/>
      <w:marBottom w:val="0"/>
      <w:divBdr>
        <w:top w:val="none" w:sz="0" w:space="0" w:color="auto"/>
        <w:left w:val="none" w:sz="0" w:space="0" w:color="auto"/>
        <w:bottom w:val="none" w:sz="0" w:space="0" w:color="auto"/>
        <w:right w:val="none" w:sz="0" w:space="0" w:color="auto"/>
      </w:divBdr>
      <w:divsChild>
        <w:div w:id="1579709600">
          <w:marLeft w:val="0"/>
          <w:marRight w:val="0"/>
          <w:marTop w:val="0"/>
          <w:marBottom w:val="0"/>
          <w:divBdr>
            <w:top w:val="none" w:sz="0" w:space="0" w:color="auto"/>
            <w:left w:val="none" w:sz="0" w:space="0" w:color="auto"/>
            <w:bottom w:val="none" w:sz="0" w:space="0" w:color="auto"/>
            <w:right w:val="none" w:sz="0" w:space="0" w:color="auto"/>
          </w:divBdr>
          <w:divsChild>
            <w:div w:id="756174482">
              <w:marLeft w:val="0"/>
              <w:marRight w:val="0"/>
              <w:marTop w:val="0"/>
              <w:marBottom w:val="0"/>
              <w:divBdr>
                <w:top w:val="none" w:sz="0" w:space="0" w:color="auto"/>
                <w:left w:val="none" w:sz="0" w:space="0" w:color="auto"/>
                <w:bottom w:val="none" w:sz="0" w:space="0" w:color="auto"/>
                <w:right w:val="none" w:sz="0" w:space="0" w:color="auto"/>
              </w:divBdr>
              <w:divsChild>
                <w:div w:id="21096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8187063">
      <w:bodyDiv w:val="1"/>
      <w:marLeft w:val="0"/>
      <w:marRight w:val="0"/>
      <w:marTop w:val="0"/>
      <w:marBottom w:val="0"/>
      <w:divBdr>
        <w:top w:val="none" w:sz="0" w:space="0" w:color="auto"/>
        <w:left w:val="none" w:sz="0" w:space="0" w:color="auto"/>
        <w:bottom w:val="none" w:sz="0" w:space="0" w:color="auto"/>
        <w:right w:val="none" w:sz="0" w:space="0" w:color="auto"/>
      </w:divBdr>
      <w:divsChild>
        <w:div w:id="987317225">
          <w:marLeft w:val="0"/>
          <w:marRight w:val="0"/>
          <w:marTop w:val="0"/>
          <w:marBottom w:val="0"/>
          <w:divBdr>
            <w:top w:val="none" w:sz="0" w:space="0" w:color="auto"/>
            <w:left w:val="none" w:sz="0" w:space="0" w:color="auto"/>
            <w:bottom w:val="none" w:sz="0" w:space="0" w:color="auto"/>
            <w:right w:val="none" w:sz="0" w:space="0" w:color="auto"/>
          </w:divBdr>
          <w:divsChild>
            <w:div w:id="925311380">
              <w:marLeft w:val="0"/>
              <w:marRight w:val="0"/>
              <w:marTop w:val="0"/>
              <w:marBottom w:val="0"/>
              <w:divBdr>
                <w:top w:val="none" w:sz="0" w:space="0" w:color="auto"/>
                <w:left w:val="none" w:sz="0" w:space="0" w:color="auto"/>
                <w:bottom w:val="none" w:sz="0" w:space="0" w:color="auto"/>
                <w:right w:val="none" w:sz="0" w:space="0" w:color="auto"/>
              </w:divBdr>
              <w:divsChild>
                <w:div w:id="1507987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9198523">
      <w:bodyDiv w:val="1"/>
      <w:marLeft w:val="0"/>
      <w:marRight w:val="0"/>
      <w:marTop w:val="0"/>
      <w:marBottom w:val="0"/>
      <w:divBdr>
        <w:top w:val="none" w:sz="0" w:space="0" w:color="auto"/>
        <w:left w:val="none" w:sz="0" w:space="0" w:color="auto"/>
        <w:bottom w:val="none" w:sz="0" w:space="0" w:color="auto"/>
        <w:right w:val="none" w:sz="0" w:space="0" w:color="auto"/>
      </w:divBdr>
      <w:divsChild>
        <w:div w:id="224267424">
          <w:marLeft w:val="0"/>
          <w:marRight w:val="0"/>
          <w:marTop w:val="0"/>
          <w:marBottom w:val="0"/>
          <w:divBdr>
            <w:top w:val="none" w:sz="0" w:space="0" w:color="auto"/>
            <w:left w:val="none" w:sz="0" w:space="0" w:color="auto"/>
            <w:bottom w:val="none" w:sz="0" w:space="0" w:color="auto"/>
            <w:right w:val="none" w:sz="0" w:space="0" w:color="auto"/>
          </w:divBdr>
          <w:divsChild>
            <w:div w:id="309751876">
              <w:marLeft w:val="0"/>
              <w:marRight w:val="0"/>
              <w:marTop w:val="0"/>
              <w:marBottom w:val="0"/>
              <w:divBdr>
                <w:top w:val="none" w:sz="0" w:space="0" w:color="auto"/>
                <w:left w:val="none" w:sz="0" w:space="0" w:color="auto"/>
                <w:bottom w:val="none" w:sz="0" w:space="0" w:color="auto"/>
                <w:right w:val="none" w:sz="0" w:space="0" w:color="auto"/>
              </w:divBdr>
              <w:divsChild>
                <w:div w:id="1276862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10123">
      <w:bodyDiv w:val="1"/>
      <w:marLeft w:val="0"/>
      <w:marRight w:val="0"/>
      <w:marTop w:val="0"/>
      <w:marBottom w:val="0"/>
      <w:divBdr>
        <w:top w:val="none" w:sz="0" w:space="0" w:color="auto"/>
        <w:left w:val="none" w:sz="0" w:space="0" w:color="auto"/>
        <w:bottom w:val="none" w:sz="0" w:space="0" w:color="auto"/>
        <w:right w:val="none" w:sz="0" w:space="0" w:color="auto"/>
      </w:divBdr>
    </w:div>
    <w:div w:id="1535583381">
      <w:bodyDiv w:val="1"/>
      <w:marLeft w:val="0"/>
      <w:marRight w:val="0"/>
      <w:marTop w:val="0"/>
      <w:marBottom w:val="0"/>
      <w:divBdr>
        <w:top w:val="none" w:sz="0" w:space="0" w:color="auto"/>
        <w:left w:val="none" w:sz="0" w:space="0" w:color="auto"/>
        <w:bottom w:val="none" w:sz="0" w:space="0" w:color="auto"/>
        <w:right w:val="none" w:sz="0" w:space="0" w:color="auto"/>
      </w:divBdr>
      <w:divsChild>
        <w:div w:id="90324255">
          <w:marLeft w:val="0"/>
          <w:marRight w:val="0"/>
          <w:marTop w:val="0"/>
          <w:marBottom w:val="0"/>
          <w:divBdr>
            <w:top w:val="none" w:sz="0" w:space="0" w:color="auto"/>
            <w:left w:val="none" w:sz="0" w:space="0" w:color="auto"/>
            <w:bottom w:val="none" w:sz="0" w:space="0" w:color="auto"/>
            <w:right w:val="none" w:sz="0" w:space="0" w:color="auto"/>
          </w:divBdr>
          <w:divsChild>
            <w:div w:id="1387757340">
              <w:marLeft w:val="0"/>
              <w:marRight w:val="0"/>
              <w:marTop w:val="0"/>
              <w:marBottom w:val="0"/>
              <w:divBdr>
                <w:top w:val="none" w:sz="0" w:space="0" w:color="auto"/>
                <w:left w:val="none" w:sz="0" w:space="0" w:color="auto"/>
                <w:bottom w:val="none" w:sz="0" w:space="0" w:color="auto"/>
                <w:right w:val="none" w:sz="0" w:space="0" w:color="auto"/>
              </w:divBdr>
              <w:divsChild>
                <w:div w:id="1091896602">
                  <w:marLeft w:val="0"/>
                  <w:marRight w:val="0"/>
                  <w:marTop w:val="0"/>
                  <w:marBottom w:val="0"/>
                  <w:divBdr>
                    <w:top w:val="none" w:sz="0" w:space="0" w:color="auto"/>
                    <w:left w:val="none" w:sz="0" w:space="0" w:color="auto"/>
                    <w:bottom w:val="none" w:sz="0" w:space="0" w:color="auto"/>
                    <w:right w:val="none" w:sz="0" w:space="0" w:color="auto"/>
                  </w:divBdr>
                  <w:divsChild>
                    <w:div w:id="1124158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7840846">
      <w:bodyDiv w:val="1"/>
      <w:marLeft w:val="0"/>
      <w:marRight w:val="0"/>
      <w:marTop w:val="0"/>
      <w:marBottom w:val="0"/>
      <w:divBdr>
        <w:top w:val="none" w:sz="0" w:space="0" w:color="auto"/>
        <w:left w:val="none" w:sz="0" w:space="0" w:color="auto"/>
        <w:bottom w:val="none" w:sz="0" w:space="0" w:color="auto"/>
        <w:right w:val="none" w:sz="0" w:space="0" w:color="auto"/>
      </w:divBdr>
      <w:divsChild>
        <w:div w:id="1346247668">
          <w:marLeft w:val="0"/>
          <w:marRight w:val="0"/>
          <w:marTop w:val="0"/>
          <w:marBottom w:val="0"/>
          <w:divBdr>
            <w:top w:val="none" w:sz="0" w:space="0" w:color="auto"/>
            <w:left w:val="none" w:sz="0" w:space="0" w:color="auto"/>
            <w:bottom w:val="none" w:sz="0" w:space="0" w:color="auto"/>
            <w:right w:val="none" w:sz="0" w:space="0" w:color="auto"/>
          </w:divBdr>
          <w:divsChild>
            <w:div w:id="1208878516">
              <w:marLeft w:val="0"/>
              <w:marRight w:val="0"/>
              <w:marTop w:val="0"/>
              <w:marBottom w:val="0"/>
              <w:divBdr>
                <w:top w:val="none" w:sz="0" w:space="0" w:color="auto"/>
                <w:left w:val="none" w:sz="0" w:space="0" w:color="auto"/>
                <w:bottom w:val="none" w:sz="0" w:space="0" w:color="auto"/>
                <w:right w:val="none" w:sz="0" w:space="0" w:color="auto"/>
              </w:divBdr>
              <w:divsChild>
                <w:div w:id="148781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870411">
      <w:bodyDiv w:val="1"/>
      <w:marLeft w:val="0"/>
      <w:marRight w:val="0"/>
      <w:marTop w:val="0"/>
      <w:marBottom w:val="0"/>
      <w:divBdr>
        <w:top w:val="none" w:sz="0" w:space="0" w:color="auto"/>
        <w:left w:val="none" w:sz="0" w:space="0" w:color="auto"/>
        <w:bottom w:val="none" w:sz="0" w:space="0" w:color="auto"/>
        <w:right w:val="none" w:sz="0" w:space="0" w:color="auto"/>
      </w:divBdr>
      <w:divsChild>
        <w:div w:id="535775206">
          <w:marLeft w:val="0"/>
          <w:marRight w:val="0"/>
          <w:marTop w:val="0"/>
          <w:marBottom w:val="0"/>
          <w:divBdr>
            <w:top w:val="none" w:sz="0" w:space="0" w:color="auto"/>
            <w:left w:val="none" w:sz="0" w:space="0" w:color="auto"/>
            <w:bottom w:val="none" w:sz="0" w:space="0" w:color="auto"/>
            <w:right w:val="none" w:sz="0" w:space="0" w:color="auto"/>
          </w:divBdr>
          <w:divsChild>
            <w:div w:id="985085122">
              <w:marLeft w:val="0"/>
              <w:marRight w:val="0"/>
              <w:marTop w:val="0"/>
              <w:marBottom w:val="0"/>
              <w:divBdr>
                <w:top w:val="none" w:sz="0" w:space="0" w:color="auto"/>
                <w:left w:val="none" w:sz="0" w:space="0" w:color="auto"/>
                <w:bottom w:val="none" w:sz="0" w:space="0" w:color="auto"/>
                <w:right w:val="none" w:sz="0" w:space="0" w:color="auto"/>
              </w:divBdr>
              <w:divsChild>
                <w:div w:id="1969239182">
                  <w:marLeft w:val="0"/>
                  <w:marRight w:val="0"/>
                  <w:marTop w:val="0"/>
                  <w:marBottom w:val="0"/>
                  <w:divBdr>
                    <w:top w:val="none" w:sz="0" w:space="0" w:color="auto"/>
                    <w:left w:val="none" w:sz="0" w:space="0" w:color="auto"/>
                    <w:bottom w:val="none" w:sz="0" w:space="0" w:color="auto"/>
                    <w:right w:val="none" w:sz="0" w:space="0" w:color="auto"/>
                  </w:divBdr>
                  <w:divsChild>
                    <w:div w:id="279994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3902856">
      <w:bodyDiv w:val="1"/>
      <w:marLeft w:val="0"/>
      <w:marRight w:val="0"/>
      <w:marTop w:val="0"/>
      <w:marBottom w:val="0"/>
      <w:divBdr>
        <w:top w:val="none" w:sz="0" w:space="0" w:color="auto"/>
        <w:left w:val="none" w:sz="0" w:space="0" w:color="auto"/>
        <w:bottom w:val="none" w:sz="0" w:space="0" w:color="auto"/>
        <w:right w:val="none" w:sz="0" w:space="0" w:color="auto"/>
      </w:divBdr>
      <w:divsChild>
        <w:div w:id="324673210">
          <w:marLeft w:val="0"/>
          <w:marRight w:val="0"/>
          <w:marTop w:val="0"/>
          <w:marBottom w:val="0"/>
          <w:divBdr>
            <w:top w:val="none" w:sz="0" w:space="0" w:color="auto"/>
            <w:left w:val="none" w:sz="0" w:space="0" w:color="auto"/>
            <w:bottom w:val="none" w:sz="0" w:space="0" w:color="auto"/>
            <w:right w:val="none" w:sz="0" w:space="0" w:color="auto"/>
          </w:divBdr>
          <w:divsChild>
            <w:div w:id="1758283157">
              <w:marLeft w:val="0"/>
              <w:marRight w:val="0"/>
              <w:marTop w:val="0"/>
              <w:marBottom w:val="0"/>
              <w:divBdr>
                <w:top w:val="none" w:sz="0" w:space="0" w:color="auto"/>
                <w:left w:val="none" w:sz="0" w:space="0" w:color="auto"/>
                <w:bottom w:val="none" w:sz="0" w:space="0" w:color="auto"/>
                <w:right w:val="none" w:sz="0" w:space="0" w:color="auto"/>
              </w:divBdr>
              <w:divsChild>
                <w:div w:id="73952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950867">
      <w:bodyDiv w:val="1"/>
      <w:marLeft w:val="0"/>
      <w:marRight w:val="0"/>
      <w:marTop w:val="0"/>
      <w:marBottom w:val="0"/>
      <w:divBdr>
        <w:top w:val="none" w:sz="0" w:space="0" w:color="auto"/>
        <w:left w:val="none" w:sz="0" w:space="0" w:color="auto"/>
        <w:bottom w:val="none" w:sz="0" w:space="0" w:color="auto"/>
        <w:right w:val="none" w:sz="0" w:space="0" w:color="auto"/>
      </w:divBdr>
      <w:divsChild>
        <w:div w:id="2109546244">
          <w:marLeft w:val="0"/>
          <w:marRight w:val="0"/>
          <w:marTop w:val="0"/>
          <w:marBottom w:val="0"/>
          <w:divBdr>
            <w:top w:val="none" w:sz="0" w:space="0" w:color="auto"/>
            <w:left w:val="none" w:sz="0" w:space="0" w:color="auto"/>
            <w:bottom w:val="none" w:sz="0" w:space="0" w:color="auto"/>
            <w:right w:val="none" w:sz="0" w:space="0" w:color="auto"/>
          </w:divBdr>
          <w:divsChild>
            <w:div w:id="60099091">
              <w:marLeft w:val="0"/>
              <w:marRight w:val="0"/>
              <w:marTop w:val="0"/>
              <w:marBottom w:val="0"/>
              <w:divBdr>
                <w:top w:val="none" w:sz="0" w:space="0" w:color="auto"/>
                <w:left w:val="none" w:sz="0" w:space="0" w:color="auto"/>
                <w:bottom w:val="none" w:sz="0" w:space="0" w:color="auto"/>
                <w:right w:val="none" w:sz="0" w:space="0" w:color="auto"/>
              </w:divBdr>
              <w:divsChild>
                <w:div w:id="1269508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9411294">
      <w:bodyDiv w:val="1"/>
      <w:marLeft w:val="0"/>
      <w:marRight w:val="0"/>
      <w:marTop w:val="0"/>
      <w:marBottom w:val="0"/>
      <w:divBdr>
        <w:top w:val="none" w:sz="0" w:space="0" w:color="auto"/>
        <w:left w:val="none" w:sz="0" w:space="0" w:color="auto"/>
        <w:bottom w:val="none" w:sz="0" w:space="0" w:color="auto"/>
        <w:right w:val="none" w:sz="0" w:space="0" w:color="auto"/>
      </w:divBdr>
      <w:divsChild>
        <w:div w:id="1529954781">
          <w:marLeft w:val="0"/>
          <w:marRight w:val="0"/>
          <w:marTop w:val="0"/>
          <w:marBottom w:val="0"/>
          <w:divBdr>
            <w:top w:val="none" w:sz="0" w:space="0" w:color="auto"/>
            <w:left w:val="none" w:sz="0" w:space="0" w:color="auto"/>
            <w:bottom w:val="none" w:sz="0" w:space="0" w:color="auto"/>
            <w:right w:val="none" w:sz="0" w:space="0" w:color="auto"/>
          </w:divBdr>
          <w:divsChild>
            <w:div w:id="738677224">
              <w:marLeft w:val="0"/>
              <w:marRight w:val="0"/>
              <w:marTop w:val="0"/>
              <w:marBottom w:val="0"/>
              <w:divBdr>
                <w:top w:val="none" w:sz="0" w:space="0" w:color="auto"/>
                <w:left w:val="none" w:sz="0" w:space="0" w:color="auto"/>
                <w:bottom w:val="none" w:sz="0" w:space="0" w:color="auto"/>
                <w:right w:val="none" w:sz="0" w:space="0" w:color="auto"/>
              </w:divBdr>
              <w:divsChild>
                <w:div w:id="36551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189263">
      <w:bodyDiv w:val="1"/>
      <w:marLeft w:val="0"/>
      <w:marRight w:val="0"/>
      <w:marTop w:val="0"/>
      <w:marBottom w:val="0"/>
      <w:divBdr>
        <w:top w:val="none" w:sz="0" w:space="0" w:color="auto"/>
        <w:left w:val="none" w:sz="0" w:space="0" w:color="auto"/>
        <w:bottom w:val="none" w:sz="0" w:space="0" w:color="auto"/>
        <w:right w:val="none" w:sz="0" w:space="0" w:color="auto"/>
      </w:divBdr>
      <w:divsChild>
        <w:div w:id="256985152">
          <w:marLeft w:val="0"/>
          <w:marRight w:val="0"/>
          <w:marTop w:val="0"/>
          <w:marBottom w:val="0"/>
          <w:divBdr>
            <w:top w:val="none" w:sz="0" w:space="0" w:color="auto"/>
            <w:left w:val="none" w:sz="0" w:space="0" w:color="auto"/>
            <w:bottom w:val="none" w:sz="0" w:space="0" w:color="auto"/>
            <w:right w:val="none" w:sz="0" w:space="0" w:color="auto"/>
          </w:divBdr>
          <w:divsChild>
            <w:div w:id="2036038471">
              <w:marLeft w:val="0"/>
              <w:marRight w:val="0"/>
              <w:marTop w:val="0"/>
              <w:marBottom w:val="0"/>
              <w:divBdr>
                <w:top w:val="none" w:sz="0" w:space="0" w:color="auto"/>
                <w:left w:val="none" w:sz="0" w:space="0" w:color="auto"/>
                <w:bottom w:val="none" w:sz="0" w:space="0" w:color="auto"/>
                <w:right w:val="none" w:sz="0" w:space="0" w:color="auto"/>
              </w:divBdr>
              <w:divsChild>
                <w:div w:id="133715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0547462">
      <w:bodyDiv w:val="1"/>
      <w:marLeft w:val="0"/>
      <w:marRight w:val="0"/>
      <w:marTop w:val="0"/>
      <w:marBottom w:val="0"/>
      <w:divBdr>
        <w:top w:val="none" w:sz="0" w:space="0" w:color="auto"/>
        <w:left w:val="none" w:sz="0" w:space="0" w:color="auto"/>
        <w:bottom w:val="none" w:sz="0" w:space="0" w:color="auto"/>
        <w:right w:val="none" w:sz="0" w:space="0" w:color="auto"/>
      </w:divBdr>
      <w:divsChild>
        <w:div w:id="1834835230">
          <w:marLeft w:val="0"/>
          <w:marRight w:val="0"/>
          <w:marTop w:val="0"/>
          <w:marBottom w:val="0"/>
          <w:divBdr>
            <w:top w:val="none" w:sz="0" w:space="0" w:color="auto"/>
            <w:left w:val="none" w:sz="0" w:space="0" w:color="auto"/>
            <w:bottom w:val="none" w:sz="0" w:space="0" w:color="auto"/>
            <w:right w:val="none" w:sz="0" w:space="0" w:color="auto"/>
          </w:divBdr>
          <w:divsChild>
            <w:div w:id="39599638">
              <w:marLeft w:val="0"/>
              <w:marRight w:val="0"/>
              <w:marTop w:val="0"/>
              <w:marBottom w:val="0"/>
              <w:divBdr>
                <w:top w:val="none" w:sz="0" w:space="0" w:color="auto"/>
                <w:left w:val="none" w:sz="0" w:space="0" w:color="auto"/>
                <w:bottom w:val="none" w:sz="0" w:space="0" w:color="auto"/>
                <w:right w:val="none" w:sz="0" w:space="0" w:color="auto"/>
              </w:divBdr>
              <w:divsChild>
                <w:div w:id="172105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032840">
      <w:bodyDiv w:val="1"/>
      <w:marLeft w:val="0"/>
      <w:marRight w:val="0"/>
      <w:marTop w:val="0"/>
      <w:marBottom w:val="0"/>
      <w:divBdr>
        <w:top w:val="none" w:sz="0" w:space="0" w:color="auto"/>
        <w:left w:val="none" w:sz="0" w:space="0" w:color="auto"/>
        <w:bottom w:val="none" w:sz="0" w:space="0" w:color="auto"/>
        <w:right w:val="none" w:sz="0" w:space="0" w:color="auto"/>
      </w:divBdr>
      <w:divsChild>
        <w:div w:id="176846202">
          <w:marLeft w:val="0"/>
          <w:marRight w:val="0"/>
          <w:marTop w:val="0"/>
          <w:marBottom w:val="0"/>
          <w:divBdr>
            <w:top w:val="none" w:sz="0" w:space="0" w:color="auto"/>
            <w:left w:val="none" w:sz="0" w:space="0" w:color="auto"/>
            <w:bottom w:val="none" w:sz="0" w:space="0" w:color="auto"/>
            <w:right w:val="none" w:sz="0" w:space="0" w:color="auto"/>
          </w:divBdr>
          <w:divsChild>
            <w:div w:id="375743772">
              <w:marLeft w:val="0"/>
              <w:marRight w:val="0"/>
              <w:marTop w:val="0"/>
              <w:marBottom w:val="0"/>
              <w:divBdr>
                <w:top w:val="none" w:sz="0" w:space="0" w:color="auto"/>
                <w:left w:val="none" w:sz="0" w:space="0" w:color="auto"/>
                <w:bottom w:val="none" w:sz="0" w:space="0" w:color="auto"/>
                <w:right w:val="none" w:sz="0" w:space="0" w:color="auto"/>
              </w:divBdr>
              <w:divsChild>
                <w:div w:id="468061052">
                  <w:marLeft w:val="0"/>
                  <w:marRight w:val="0"/>
                  <w:marTop w:val="0"/>
                  <w:marBottom w:val="0"/>
                  <w:divBdr>
                    <w:top w:val="none" w:sz="0" w:space="0" w:color="auto"/>
                    <w:left w:val="none" w:sz="0" w:space="0" w:color="auto"/>
                    <w:bottom w:val="none" w:sz="0" w:space="0" w:color="auto"/>
                    <w:right w:val="none" w:sz="0" w:space="0" w:color="auto"/>
                  </w:divBdr>
                  <w:divsChild>
                    <w:div w:id="327098921">
                      <w:marLeft w:val="0"/>
                      <w:marRight w:val="0"/>
                      <w:marTop w:val="0"/>
                      <w:marBottom w:val="0"/>
                      <w:divBdr>
                        <w:top w:val="none" w:sz="0" w:space="0" w:color="auto"/>
                        <w:left w:val="none" w:sz="0" w:space="0" w:color="auto"/>
                        <w:bottom w:val="none" w:sz="0" w:space="0" w:color="auto"/>
                        <w:right w:val="none" w:sz="0" w:space="0" w:color="auto"/>
                      </w:divBdr>
                      <w:divsChild>
                        <w:div w:id="1680423704">
                          <w:marLeft w:val="0"/>
                          <w:marRight w:val="0"/>
                          <w:marTop w:val="0"/>
                          <w:marBottom w:val="0"/>
                          <w:divBdr>
                            <w:top w:val="none" w:sz="0" w:space="0" w:color="auto"/>
                            <w:left w:val="none" w:sz="0" w:space="0" w:color="auto"/>
                            <w:bottom w:val="none" w:sz="0" w:space="0" w:color="auto"/>
                            <w:right w:val="none" w:sz="0" w:space="0" w:color="auto"/>
                          </w:divBdr>
                          <w:divsChild>
                            <w:div w:id="394747192">
                              <w:marLeft w:val="0"/>
                              <w:marRight w:val="0"/>
                              <w:marTop w:val="0"/>
                              <w:marBottom w:val="0"/>
                              <w:divBdr>
                                <w:top w:val="none" w:sz="0" w:space="0" w:color="auto"/>
                                <w:left w:val="none" w:sz="0" w:space="0" w:color="auto"/>
                                <w:bottom w:val="none" w:sz="0" w:space="0" w:color="auto"/>
                                <w:right w:val="none" w:sz="0" w:space="0" w:color="auto"/>
                              </w:divBdr>
                              <w:divsChild>
                                <w:div w:id="117390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2572811">
      <w:bodyDiv w:val="1"/>
      <w:marLeft w:val="0"/>
      <w:marRight w:val="0"/>
      <w:marTop w:val="0"/>
      <w:marBottom w:val="0"/>
      <w:divBdr>
        <w:top w:val="none" w:sz="0" w:space="0" w:color="auto"/>
        <w:left w:val="none" w:sz="0" w:space="0" w:color="auto"/>
        <w:bottom w:val="none" w:sz="0" w:space="0" w:color="auto"/>
        <w:right w:val="none" w:sz="0" w:space="0" w:color="auto"/>
      </w:divBdr>
      <w:divsChild>
        <w:div w:id="1610972625">
          <w:marLeft w:val="0"/>
          <w:marRight w:val="0"/>
          <w:marTop w:val="0"/>
          <w:marBottom w:val="0"/>
          <w:divBdr>
            <w:top w:val="none" w:sz="0" w:space="0" w:color="auto"/>
            <w:left w:val="none" w:sz="0" w:space="0" w:color="auto"/>
            <w:bottom w:val="none" w:sz="0" w:space="0" w:color="auto"/>
            <w:right w:val="none" w:sz="0" w:space="0" w:color="auto"/>
          </w:divBdr>
          <w:divsChild>
            <w:div w:id="3214930">
              <w:marLeft w:val="0"/>
              <w:marRight w:val="0"/>
              <w:marTop w:val="0"/>
              <w:marBottom w:val="0"/>
              <w:divBdr>
                <w:top w:val="none" w:sz="0" w:space="0" w:color="auto"/>
                <w:left w:val="none" w:sz="0" w:space="0" w:color="auto"/>
                <w:bottom w:val="none" w:sz="0" w:space="0" w:color="auto"/>
                <w:right w:val="none" w:sz="0" w:space="0" w:color="auto"/>
              </w:divBdr>
              <w:divsChild>
                <w:div w:id="179721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7669700">
      <w:bodyDiv w:val="1"/>
      <w:marLeft w:val="0"/>
      <w:marRight w:val="0"/>
      <w:marTop w:val="0"/>
      <w:marBottom w:val="0"/>
      <w:divBdr>
        <w:top w:val="none" w:sz="0" w:space="0" w:color="auto"/>
        <w:left w:val="none" w:sz="0" w:space="0" w:color="auto"/>
        <w:bottom w:val="none" w:sz="0" w:space="0" w:color="auto"/>
        <w:right w:val="none" w:sz="0" w:space="0" w:color="auto"/>
      </w:divBdr>
      <w:divsChild>
        <w:div w:id="303852161">
          <w:marLeft w:val="0"/>
          <w:marRight w:val="0"/>
          <w:marTop w:val="0"/>
          <w:marBottom w:val="0"/>
          <w:divBdr>
            <w:top w:val="none" w:sz="0" w:space="0" w:color="auto"/>
            <w:left w:val="none" w:sz="0" w:space="0" w:color="auto"/>
            <w:bottom w:val="none" w:sz="0" w:space="0" w:color="auto"/>
            <w:right w:val="none" w:sz="0" w:space="0" w:color="auto"/>
          </w:divBdr>
          <w:divsChild>
            <w:div w:id="716471572">
              <w:marLeft w:val="0"/>
              <w:marRight w:val="0"/>
              <w:marTop w:val="0"/>
              <w:marBottom w:val="0"/>
              <w:divBdr>
                <w:top w:val="none" w:sz="0" w:space="0" w:color="auto"/>
                <w:left w:val="none" w:sz="0" w:space="0" w:color="auto"/>
                <w:bottom w:val="none" w:sz="0" w:space="0" w:color="auto"/>
                <w:right w:val="none" w:sz="0" w:space="0" w:color="auto"/>
              </w:divBdr>
              <w:divsChild>
                <w:div w:id="686056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412145">
      <w:bodyDiv w:val="1"/>
      <w:marLeft w:val="0"/>
      <w:marRight w:val="0"/>
      <w:marTop w:val="0"/>
      <w:marBottom w:val="0"/>
      <w:divBdr>
        <w:top w:val="none" w:sz="0" w:space="0" w:color="auto"/>
        <w:left w:val="none" w:sz="0" w:space="0" w:color="auto"/>
        <w:bottom w:val="none" w:sz="0" w:space="0" w:color="auto"/>
        <w:right w:val="none" w:sz="0" w:space="0" w:color="auto"/>
      </w:divBdr>
      <w:divsChild>
        <w:div w:id="708993911">
          <w:marLeft w:val="0"/>
          <w:marRight w:val="0"/>
          <w:marTop w:val="0"/>
          <w:marBottom w:val="0"/>
          <w:divBdr>
            <w:top w:val="none" w:sz="0" w:space="0" w:color="auto"/>
            <w:left w:val="none" w:sz="0" w:space="0" w:color="auto"/>
            <w:bottom w:val="none" w:sz="0" w:space="0" w:color="auto"/>
            <w:right w:val="none" w:sz="0" w:space="0" w:color="auto"/>
          </w:divBdr>
          <w:divsChild>
            <w:div w:id="1605268392">
              <w:marLeft w:val="0"/>
              <w:marRight w:val="0"/>
              <w:marTop w:val="0"/>
              <w:marBottom w:val="0"/>
              <w:divBdr>
                <w:top w:val="none" w:sz="0" w:space="0" w:color="auto"/>
                <w:left w:val="none" w:sz="0" w:space="0" w:color="auto"/>
                <w:bottom w:val="none" w:sz="0" w:space="0" w:color="auto"/>
                <w:right w:val="none" w:sz="0" w:space="0" w:color="auto"/>
              </w:divBdr>
              <w:divsChild>
                <w:div w:id="1199975383">
                  <w:marLeft w:val="0"/>
                  <w:marRight w:val="0"/>
                  <w:marTop w:val="0"/>
                  <w:marBottom w:val="0"/>
                  <w:divBdr>
                    <w:top w:val="none" w:sz="0" w:space="0" w:color="auto"/>
                    <w:left w:val="none" w:sz="0" w:space="0" w:color="auto"/>
                    <w:bottom w:val="none" w:sz="0" w:space="0" w:color="auto"/>
                    <w:right w:val="none" w:sz="0" w:space="0" w:color="auto"/>
                  </w:divBdr>
                  <w:divsChild>
                    <w:div w:id="659307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0428895">
      <w:bodyDiv w:val="1"/>
      <w:marLeft w:val="0"/>
      <w:marRight w:val="0"/>
      <w:marTop w:val="0"/>
      <w:marBottom w:val="0"/>
      <w:divBdr>
        <w:top w:val="none" w:sz="0" w:space="0" w:color="auto"/>
        <w:left w:val="none" w:sz="0" w:space="0" w:color="auto"/>
        <w:bottom w:val="none" w:sz="0" w:space="0" w:color="auto"/>
        <w:right w:val="none" w:sz="0" w:space="0" w:color="auto"/>
      </w:divBdr>
    </w:div>
    <w:div w:id="1956911728">
      <w:bodyDiv w:val="1"/>
      <w:marLeft w:val="0"/>
      <w:marRight w:val="0"/>
      <w:marTop w:val="0"/>
      <w:marBottom w:val="0"/>
      <w:divBdr>
        <w:top w:val="none" w:sz="0" w:space="0" w:color="auto"/>
        <w:left w:val="none" w:sz="0" w:space="0" w:color="auto"/>
        <w:bottom w:val="none" w:sz="0" w:space="0" w:color="auto"/>
        <w:right w:val="none" w:sz="0" w:space="0" w:color="auto"/>
      </w:divBdr>
    </w:div>
    <w:div w:id="2016229587">
      <w:bodyDiv w:val="1"/>
      <w:marLeft w:val="0"/>
      <w:marRight w:val="0"/>
      <w:marTop w:val="0"/>
      <w:marBottom w:val="0"/>
      <w:divBdr>
        <w:top w:val="none" w:sz="0" w:space="0" w:color="auto"/>
        <w:left w:val="none" w:sz="0" w:space="0" w:color="auto"/>
        <w:bottom w:val="none" w:sz="0" w:space="0" w:color="auto"/>
        <w:right w:val="none" w:sz="0" w:space="0" w:color="auto"/>
      </w:divBdr>
      <w:divsChild>
        <w:div w:id="2143109798">
          <w:marLeft w:val="0"/>
          <w:marRight w:val="0"/>
          <w:marTop w:val="0"/>
          <w:marBottom w:val="0"/>
          <w:divBdr>
            <w:top w:val="none" w:sz="0" w:space="0" w:color="auto"/>
            <w:left w:val="none" w:sz="0" w:space="0" w:color="auto"/>
            <w:bottom w:val="none" w:sz="0" w:space="0" w:color="auto"/>
            <w:right w:val="none" w:sz="0" w:space="0" w:color="auto"/>
          </w:divBdr>
          <w:divsChild>
            <w:div w:id="1446190822">
              <w:marLeft w:val="0"/>
              <w:marRight w:val="0"/>
              <w:marTop w:val="0"/>
              <w:marBottom w:val="0"/>
              <w:divBdr>
                <w:top w:val="none" w:sz="0" w:space="0" w:color="auto"/>
                <w:left w:val="none" w:sz="0" w:space="0" w:color="auto"/>
                <w:bottom w:val="none" w:sz="0" w:space="0" w:color="auto"/>
                <w:right w:val="none" w:sz="0" w:space="0" w:color="auto"/>
              </w:divBdr>
              <w:divsChild>
                <w:div w:id="171195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686256">
      <w:bodyDiv w:val="1"/>
      <w:marLeft w:val="0"/>
      <w:marRight w:val="0"/>
      <w:marTop w:val="0"/>
      <w:marBottom w:val="0"/>
      <w:divBdr>
        <w:top w:val="none" w:sz="0" w:space="0" w:color="auto"/>
        <w:left w:val="none" w:sz="0" w:space="0" w:color="auto"/>
        <w:bottom w:val="none" w:sz="0" w:space="0" w:color="auto"/>
        <w:right w:val="none" w:sz="0" w:space="0" w:color="auto"/>
      </w:divBdr>
      <w:divsChild>
        <w:div w:id="1689406959">
          <w:marLeft w:val="0"/>
          <w:marRight w:val="0"/>
          <w:marTop w:val="0"/>
          <w:marBottom w:val="0"/>
          <w:divBdr>
            <w:top w:val="none" w:sz="0" w:space="0" w:color="auto"/>
            <w:left w:val="none" w:sz="0" w:space="0" w:color="auto"/>
            <w:bottom w:val="none" w:sz="0" w:space="0" w:color="auto"/>
            <w:right w:val="none" w:sz="0" w:space="0" w:color="auto"/>
          </w:divBdr>
          <w:divsChild>
            <w:div w:id="845706391">
              <w:marLeft w:val="0"/>
              <w:marRight w:val="0"/>
              <w:marTop w:val="0"/>
              <w:marBottom w:val="0"/>
              <w:divBdr>
                <w:top w:val="none" w:sz="0" w:space="0" w:color="auto"/>
                <w:left w:val="none" w:sz="0" w:space="0" w:color="auto"/>
                <w:bottom w:val="none" w:sz="0" w:space="0" w:color="auto"/>
                <w:right w:val="none" w:sz="0" w:space="0" w:color="auto"/>
              </w:divBdr>
              <w:divsChild>
                <w:div w:id="70845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7073596">
      <w:bodyDiv w:val="1"/>
      <w:marLeft w:val="0"/>
      <w:marRight w:val="0"/>
      <w:marTop w:val="0"/>
      <w:marBottom w:val="0"/>
      <w:divBdr>
        <w:top w:val="none" w:sz="0" w:space="0" w:color="auto"/>
        <w:left w:val="none" w:sz="0" w:space="0" w:color="auto"/>
        <w:bottom w:val="none" w:sz="0" w:space="0" w:color="auto"/>
        <w:right w:val="none" w:sz="0" w:space="0" w:color="auto"/>
      </w:divBdr>
      <w:divsChild>
        <w:div w:id="1561091679">
          <w:marLeft w:val="0"/>
          <w:marRight w:val="0"/>
          <w:marTop w:val="0"/>
          <w:marBottom w:val="0"/>
          <w:divBdr>
            <w:top w:val="none" w:sz="0" w:space="0" w:color="auto"/>
            <w:left w:val="none" w:sz="0" w:space="0" w:color="auto"/>
            <w:bottom w:val="none" w:sz="0" w:space="0" w:color="auto"/>
            <w:right w:val="none" w:sz="0" w:space="0" w:color="auto"/>
          </w:divBdr>
          <w:divsChild>
            <w:div w:id="1086922837">
              <w:marLeft w:val="0"/>
              <w:marRight w:val="0"/>
              <w:marTop w:val="0"/>
              <w:marBottom w:val="0"/>
              <w:divBdr>
                <w:top w:val="none" w:sz="0" w:space="0" w:color="auto"/>
                <w:left w:val="none" w:sz="0" w:space="0" w:color="auto"/>
                <w:bottom w:val="none" w:sz="0" w:space="0" w:color="auto"/>
                <w:right w:val="none" w:sz="0" w:space="0" w:color="auto"/>
              </w:divBdr>
              <w:divsChild>
                <w:div w:id="1011225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er" Target="footer2.xml" Id="rId1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yperlink" Target="http://www.jcq.org.uk/exams-office/ice---instructions-for-conducting-examinations" TargetMode="Externa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fontTable" Target="fontTable.xml" Id="rId19" /><Relationship Type="http://schemas.openxmlformats.org/officeDocument/2006/relationships/styles" Target="style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2016/17</PublishDate>
  <Abstract> Gen RegsControlled Assessments, Coursework and Portfolios of Evidence5.8 The centre agrees to:have in place, and be available for inspection purposes, an internal appeals procedure relating to internal assessment decisions and to ensure that details of this procedure are made widely available and accessible to all candidates; (A centre may place its internal appeals procedure on the school/college website or alternatively, the document may be made available to candidates upon request.)  2 PRS6.4.5 Centres must have in place a published formal appeals procedure for use in cases where centres and candidates, or their parents/carers, cannot agree as to whether an enquiry about results should be submitted. The formal appeals procedure must be made widely available. Centres must therefore draw the appeals procedure to the attention of candidates and their parents/carers. In deciding whether to support an enquiry about results, centres should take account of all relevant factors and afford candidates or their parents/carers a reasonable opportunity to express their views. Awarding bodies can only enter into discussions over enquiries about results with centres and private candidates.  GCSE, GCE, Principal Learning and Project Code of Practice9.13 The awarding organisation must require centres offering its examinations to ensure that they have in place: i a procedure for candidates or their carers to request access to the enquiry and appeals system ii a procedure for lodging enquiries about results in cases where the centre supports an enquiry lodged by a candidate or carer iii a formal, codified procedure for handling disputes when a candidate or carer disagrees with a decision by the centre not to support an enquiry. Centres must be required to ensure that the procedures are published and made widely available and accessible to all candidates and their carers. 9.14 In deciding whether to support an enquiry or appeal, centres should take account of all relevant factors and afford candidates or their carers a reasonable opportunity to expresstheir views. 9.15 Following receipt of the outcome of an enquiry, appellants must be allowed up to two calendar weeks in which to lodge an appeal. Appeals should focus on whether an awarding organisation: i used procedures that were consistent with this code of practice ii applied its procedures properly and fairly in arriving at judgements.  A guide to the awarding bodies’ appeals processes, point 12 states: Please note that internal candidates and/or their parents/carers are not entitled to appeal directly to the awarding body. Representations must be made to the head of centre where the candidate was entered or registered. The head of centre’s decision as to whether to proceed with an appeal is subject to the centre’s internal appeals arrangements.</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AC820BF-4ADE-43F0-90A5-7102C43DF77C}">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Institute of Education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This policy is reviewed annually to ensure compliance with current regulations</dc:subject>
  <dc:creator>localuser</dc:creator>
  <keywords/>
  <dc:description/>
  <lastModifiedBy>A Houlston (Staff)</lastModifiedBy>
  <revision>5</revision>
  <dcterms:created xsi:type="dcterms:W3CDTF">2025-07-13T19:06:00.0000000Z</dcterms:created>
  <dcterms:modified xsi:type="dcterms:W3CDTF">2026-04-10T07:29:23.7233877Z</dcterms:modified>
</coreProperties>
</file>